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EF" w:rsidRDefault="00D05EEF" w:rsidP="003107D7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proofErr w:type="gramStart"/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Lecture 1</w:t>
      </w:r>
      <w:r w:rsidRPr="00D05EEF">
        <w:rPr>
          <w:rFonts w:asciiTheme="minorHAnsi" w:hAnsiTheme="minorHAnsi"/>
          <w:b/>
          <w:color w:val="0000CC"/>
          <w:sz w:val="56"/>
          <w:szCs w:val="56"/>
          <w:lang w:val="en-US"/>
        </w:rPr>
        <w:t>1</w:t>
      </w:r>
      <w:r w:rsidR="006A7B8D">
        <w:rPr>
          <w:rFonts w:asciiTheme="minorHAnsi" w:hAnsiTheme="minorHAnsi"/>
          <w:b/>
          <w:color w:val="0000CC"/>
          <w:sz w:val="56"/>
          <w:szCs w:val="56"/>
          <w:lang w:val="en-US"/>
        </w:rPr>
        <w:t>.</w:t>
      </w:r>
      <w:proofErr w:type="gramEnd"/>
      <w:r w:rsidR="006A7B8D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 </w:t>
      </w:r>
    </w:p>
    <w:p w:rsidR="00253B94" w:rsidRDefault="00D05EEF" w:rsidP="003107D7">
      <w:pPr>
        <w:spacing w:after="360" w:line="288" w:lineRule="auto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>Transportation Logistic</w:t>
      </w:r>
      <w:r w:rsidR="00145903">
        <w:rPr>
          <w:rFonts w:asciiTheme="minorHAnsi" w:hAnsiTheme="minorHAnsi"/>
          <w:b/>
          <w:color w:val="0000CC"/>
          <w:sz w:val="56"/>
          <w:szCs w:val="56"/>
          <w:lang w:val="en-US"/>
        </w:rPr>
        <w:t>s</w:t>
      </w:r>
    </w:p>
    <w:p w:rsidR="00145903" w:rsidRDefault="00D05EEF" w:rsidP="006A7B8D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A large part of many logistics systems involved the management of a fleet </w:t>
      </w:r>
      <w:r>
        <w:rPr>
          <w:rFonts w:asciiTheme="minorHAnsi" w:hAnsiTheme="minorHAnsi"/>
          <w:sz w:val="44"/>
          <w:szCs w:val="44"/>
          <w:lang w:val="en-US"/>
        </w:rPr>
        <w:br/>
        <w:t>of vehicles used to s</w:t>
      </w:r>
      <w:r w:rsidR="00145903">
        <w:rPr>
          <w:rFonts w:asciiTheme="minorHAnsi" w:hAnsiTheme="minorHAnsi"/>
          <w:sz w:val="44"/>
          <w:szCs w:val="44"/>
          <w:lang w:val="en-US"/>
        </w:rPr>
        <w:t>e</w:t>
      </w:r>
      <w:r>
        <w:rPr>
          <w:rFonts w:asciiTheme="minorHAnsi" w:hAnsiTheme="minorHAnsi"/>
          <w:sz w:val="44"/>
          <w:szCs w:val="44"/>
          <w:lang w:val="en-US"/>
        </w:rPr>
        <w:t>r</w:t>
      </w:r>
      <w:r w:rsidR="00145903">
        <w:rPr>
          <w:rFonts w:asciiTheme="minorHAnsi" w:hAnsiTheme="minorHAnsi"/>
          <w:sz w:val="44"/>
          <w:szCs w:val="44"/>
          <w:lang w:val="en-US"/>
        </w:rPr>
        <w:t>v</w:t>
      </w:r>
      <w:r>
        <w:rPr>
          <w:rFonts w:asciiTheme="minorHAnsi" w:hAnsiTheme="minorHAnsi"/>
          <w:sz w:val="44"/>
          <w:szCs w:val="44"/>
          <w:lang w:val="en-US"/>
        </w:rPr>
        <w:t xml:space="preserve">e warehouses, retailers, and/or customers. </w:t>
      </w:r>
    </w:p>
    <w:p w:rsidR="005A30EF" w:rsidRDefault="00D05EEF" w:rsidP="006A7B8D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In order to control the costs of operating the fleet, a dispatcher must continuou</w:t>
      </w:r>
      <w:r>
        <w:rPr>
          <w:rFonts w:asciiTheme="minorHAnsi" w:hAnsiTheme="minorHAnsi"/>
          <w:sz w:val="44"/>
          <w:szCs w:val="44"/>
          <w:lang w:val="en-US"/>
        </w:rPr>
        <w:t>s</w:t>
      </w:r>
      <w:r>
        <w:rPr>
          <w:rFonts w:asciiTheme="minorHAnsi" w:hAnsiTheme="minorHAnsi"/>
          <w:sz w:val="44"/>
          <w:szCs w:val="44"/>
          <w:lang w:val="en-US"/>
        </w:rPr>
        <w:t xml:space="preserve">ly make decisions on how much to load an each vehicle and where to send it. These types of problems fall under the general class of </w:t>
      </w:r>
      <w:r w:rsidRPr="00B02DAE">
        <w:rPr>
          <w:rFonts w:asciiTheme="minorHAnsi" w:hAnsiTheme="minorHAnsi"/>
          <w:b/>
          <w:i/>
          <w:color w:val="0000CC"/>
          <w:sz w:val="44"/>
          <w:szCs w:val="44"/>
          <w:lang w:val="en-US"/>
        </w:rPr>
        <w:t>Vehicle Routing Problem</w:t>
      </w:r>
      <w:r>
        <w:rPr>
          <w:rFonts w:asciiTheme="minorHAnsi" w:hAnsiTheme="minorHAnsi"/>
          <w:sz w:val="44"/>
          <w:szCs w:val="44"/>
          <w:lang w:val="en-US"/>
        </w:rPr>
        <w:t xml:space="preserve"> </w:t>
      </w:r>
      <w:r w:rsidRPr="00B02DAE">
        <w:rPr>
          <w:rFonts w:asciiTheme="minorHAnsi" w:hAnsiTheme="minorHAnsi"/>
          <w:b/>
          <w:i/>
          <w:color w:val="0000CC"/>
          <w:sz w:val="44"/>
          <w:szCs w:val="44"/>
          <w:lang w:val="en-US"/>
        </w:rPr>
        <w:t>(VRP)</w:t>
      </w:r>
      <w:r>
        <w:rPr>
          <w:rFonts w:asciiTheme="minorHAnsi" w:hAnsiTheme="minorHAnsi"/>
          <w:sz w:val="44"/>
          <w:szCs w:val="44"/>
          <w:lang w:val="en-US"/>
        </w:rPr>
        <w:t>.</w:t>
      </w:r>
    </w:p>
    <w:p w:rsidR="00966208" w:rsidRPr="00250827" w:rsidRDefault="00966208">
      <w:pPr>
        <w:rPr>
          <w:sz w:val="44"/>
          <w:szCs w:val="44"/>
          <w:lang w:val="en-US"/>
        </w:rPr>
      </w:pPr>
      <w:r w:rsidRPr="00250827">
        <w:rPr>
          <w:sz w:val="44"/>
          <w:szCs w:val="44"/>
          <w:lang w:val="en-US"/>
        </w:rPr>
        <w:br w:type="page"/>
      </w:r>
    </w:p>
    <w:p w:rsidR="0010037B" w:rsidRDefault="00D05EEF" w:rsidP="00AC3992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D05EEF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Problem Statement</w:t>
      </w:r>
    </w:p>
    <w:p w:rsidR="00145903" w:rsidRDefault="009A42E7" w:rsidP="007C3093">
      <w:pPr>
        <w:spacing w:after="120" w:line="288" w:lineRule="auto"/>
        <w:contextualSpacing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The</w:t>
      </w:r>
      <w:r w:rsidR="00D05EEF">
        <w:rPr>
          <w:rFonts w:asciiTheme="minorHAnsi" w:hAnsiTheme="minorHAnsi"/>
          <w:sz w:val="44"/>
          <w:szCs w:val="44"/>
          <w:lang w:val="en-US"/>
        </w:rPr>
        <w:t xml:space="preserve"> basic Vehicle Routing Problem is the single-depot Capacitated Vehicle </w:t>
      </w:r>
      <w:r w:rsidR="007C3093" w:rsidRPr="007C3093">
        <w:rPr>
          <w:rFonts w:asciiTheme="minorHAnsi" w:hAnsiTheme="minorHAnsi"/>
          <w:sz w:val="44"/>
          <w:szCs w:val="44"/>
          <w:lang w:val="en-US"/>
        </w:rPr>
        <w:br/>
      </w:r>
      <w:r w:rsidR="00D05EEF">
        <w:rPr>
          <w:rFonts w:asciiTheme="minorHAnsi" w:hAnsiTheme="minorHAnsi"/>
          <w:sz w:val="44"/>
          <w:szCs w:val="44"/>
          <w:lang w:val="en-US"/>
        </w:rPr>
        <w:t>Rou</w:t>
      </w:r>
      <w:r w:rsidR="00D05EEF">
        <w:rPr>
          <w:rFonts w:asciiTheme="minorHAnsi" w:hAnsiTheme="minorHAnsi"/>
          <w:sz w:val="44"/>
          <w:szCs w:val="44"/>
          <w:lang w:val="en-US"/>
        </w:rPr>
        <w:t>t</w:t>
      </w:r>
      <w:r w:rsidR="00D05EEF">
        <w:rPr>
          <w:rFonts w:asciiTheme="minorHAnsi" w:hAnsiTheme="minorHAnsi"/>
          <w:sz w:val="44"/>
          <w:szCs w:val="44"/>
          <w:lang w:val="en-US"/>
        </w:rPr>
        <w:t xml:space="preserve">ing Problem (CVRP). It can be described as follows: </w:t>
      </w:r>
    </w:p>
    <w:p w:rsidR="00145903" w:rsidRDefault="00145903" w:rsidP="007C3093">
      <w:pPr>
        <w:pStyle w:val="af0"/>
        <w:numPr>
          <w:ilvl w:val="0"/>
          <w:numId w:val="23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145903">
        <w:rPr>
          <w:rFonts w:asciiTheme="minorHAnsi" w:hAnsiTheme="minorHAnsi"/>
          <w:sz w:val="44"/>
          <w:szCs w:val="44"/>
          <w:lang w:val="en-US"/>
        </w:rPr>
        <w:t>A</w:t>
      </w:r>
      <w:r w:rsidR="00D05EEF" w:rsidRPr="00145903">
        <w:rPr>
          <w:rFonts w:asciiTheme="minorHAnsi" w:hAnsiTheme="minorHAnsi"/>
          <w:sz w:val="44"/>
          <w:szCs w:val="44"/>
          <w:lang w:val="en-US"/>
        </w:rPr>
        <w:t xml:space="preserve"> set of customers has to be served by a fleet of identical vehicles of limited capacity. </w:t>
      </w:r>
    </w:p>
    <w:p w:rsidR="00145903" w:rsidRDefault="009A42E7" w:rsidP="007C3093">
      <w:pPr>
        <w:pStyle w:val="af0"/>
        <w:numPr>
          <w:ilvl w:val="0"/>
          <w:numId w:val="23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Unlimited fleet of</w:t>
      </w:r>
      <w:r w:rsidR="00D05EEF" w:rsidRPr="00145903">
        <w:rPr>
          <w:rFonts w:asciiTheme="minorHAnsi" w:hAnsiTheme="minorHAnsi"/>
          <w:sz w:val="44"/>
          <w:szCs w:val="44"/>
          <w:lang w:val="en-US"/>
        </w:rPr>
        <w:t xml:space="preserve"> vehicles </w:t>
      </w:r>
      <w:r>
        <w:rPr>
          <w:rFonts w:asciiTheme="minorHAnsi" w:hAnsiTheme="minorHAnsi"/>
          <w:sz w:val="44"/>
          <w:szCs w:val="44"/>
          <w:lang w:val="en-US"/>
        </w:rPr>
        <w:t>is</w:t>
      </w:r>
      <w:r w:rsidR="00D05EEF" w:rsidRPr="00145903">
        <w:rPr>
          <w:rFonts w:asciiTheme="minorHAnsi" w:hAnsiTheme="minorHAnsi"/>
          <w:sz w:val="44"/>
          <w:szCs w:val="44"/>
          <w:lang w:val="en-US"/>
        </w:rPr>
        <w:t xml:space="preserve"> initially located at a given depot. </w:t>
      </w:r>
    </w:p>
    <w:p w:rsidR="00145903" w:rsidRDefault="00145903" w:rsidP="007C3093">
      <w:pPr>
        <w:pStyle w:val="af0"/>
        <w:numPr>
          <w:ilvl w:val="0"/>
          <w:numId w:val="23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145903">
        <w:rPr>
          <w:rFonts w:asciiTheme="minorHAnsi" w:hAnsiTheme="minorHAnsi"/>
          <w:sz w:val="44"/>
          <w:szCs w:val="44"/>
          <w:lang w:val="en-US"/>
        </w:rPr>
        <w:t>Each route begins at the depot, visits a subset of customers and returns to the depot without violating the capacity constraint.</w:t>
      </w:r>
    </w:p>
    <w:p w:rsidR="00145903" w:rsidRDefault="00D05EEF" w:rsidP="007C3093">
      <w:pPr>
        <w:pStyle w:val="af0"/>
        <w:numPr>
          <w:ilvl w:val="0"/>
          <w:numId w:val="23"/>
        </w:num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 w:rsidRPr="00145903">
        <w:rPr>
          <w:rFonts w:asciiTheme="minorHAnsi" w:hAnsiTheme="minorHAnsi"/>
          <w:sz w:val="44"/>
          <w:szCs w:val="44"/>
          <w:lang w:val="en-US"/>
        </w:rPr>
        <w:t xml:space="preserve">The objective is to find a set of routes for the vehicles of minimal total length. </w:t>
      </w:r>
    </w:p>
    <w:p w:rsidR="00F873CC" w:rsidRPr="00145903" w:rsidRDefault="00F873CC" w:rsidP="00145903">
      <w:pPr>
        <w:pStyle w:val="af0"/>
        <w:numPr>
          <w:ilvl w:val="0"/>
          <w:numId w:val="23"/>
        </w:numPr>
        <w:rPr>
          <w:rFonts w:asciiTheme="minorHAnsi" w:hAnsiTheme="minorHAnsi"/>
          <w:sz w:val="44"/>
          <w:szCs w:val="44"/>
          <w:lang w:val="en-US"/>
        </w:rPr>
      </w:pPr>
      <w:r w:rsidRPr="00145903">
        <w:rPr>
          <w:rFonts w:asciiTheme="minorHAnsi" w:hAnsiTheme="minorHAnsi"/>
          <w:sz w:val="44"/>
          <w:szCs w:val="44"/>
          <w:lang w:val="en-US"/>
        </w:rPr>
        <w:br w:type="page"/>
      </w:r>
    </w:p>
    <w:p w:rsidR="00137325" w:rsidRPr="00137325" w:rsidRDefault="00137325" w:rsidP="002E6D11">
      <w:pPr>
        <w:spacing w:before="100" w:beforeAutospacing="1"/>
        <w:ind w:left="357"/>
        <w:rPr>
          <w:rFonts w:asciiTheme="minorHAnsi" w:hAnsiTheme="minorHAnsi"/>
          <w:b/>
          <w:color w:val="0000FF"/>
          <w:sz w:val="56"/>
          <w:szCs w:val="56"/>
          <w:lang w:val="en-US"/>
        </w:rPr>
      </w:pPr>
      <w:r w:rsidRPr="00137325">
        <w:rPr>
          <w:rFonts w:asciiTheme="minorHAnsi" w:hAnsiTheme="minorHAnsi"/>
          <w:b/>
          <w:color w:val="0000FF"/>
          <w:sz w:val="56"/>
          <w:szCs w:val="56"/>
          <w:lang w:val="en-US"/>
        </w:rPr>
        <w:lastRenderedPageBreak/>
        <w:t xml:space="preserve">Vehicle Routing Problem </w:t>
      </w:r>
    </w:p>
    <w:p w:rsidR="00137325" w:rsidRDefault="007C3093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noProof/>
          <w:color w:val="0000CC"/>
          <w:sz w:val="56"/>
          <w:szCs w:val="56"/>
        </w:rPr>
        <w:pict>
          <v:group id="_x0000_s1084" style="position:absolute;margin-left:127.95pt;margin-top:17.5pt;width:602.6pt;height:421.85pt;z-index:251660288" coordorigin="3693,1983" coordsize="12052,843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5" type="#_x0000_t32" style="position:absolute;left:7824;top:3065;width:232;height:223;flip:y" o:connectortype="straight" strokecolor="#5f497a [2407]" strokeweight="2.25pt"/>
            <v:shape id="_x0000_s1086" style="position:absolute;left:7537;top:4887;width:1731;height:1624;mso-position-horizontal-relative:text;mso-position-vertical-relative:text" coordsize="1731,1624" path="m,1624c721,947,1443,271,1731,e" filled="f" strokecolor="#00b050" strokeweight="2.25pt">
              <v:path arrowok="t"/>
            </v:shape>
            <v:shape id="_x0000_s1087" type="#_x0000_t32" style="position:absolute;left:9268;top:4718;width:0;height:169;flip:y" o:connectortype="straight" strokecolor="#00b050" strokeweight="2.25pt"/>
            <v:shape id="_x0000_s1088" type="#_x0000_t32" style="position:absolute;left:7966;top:3340;width:1302;height:1378;flip:x y" o:connectortype="straight" strokecolor="#00b050" strokeweight="2.25pt"/>
            <v:shape id="_x0000_s1089" type="#_x0000_t32" style="position:absolute;left:7430;top:3140;width:536;height:200;flip:x y" o:connectortype="straight" strokecolor="#00b050" strokeweight="2.25pt"/>
            <v:shape id="_x0000_s1090" type="#_x0000_t32" style="position:absolute;left:6694;top:3140;width:736;height:1486;flip:x" o:connectortype="straight" strokecolor="#00b050" strokeweight="2.25pt"/>
            <v:shape id="_x0000_s1091" type="#_x0000_t32" style="position:absolute;left:5117;top:4092;width:1577;height:534;flip:x y" o:connectortype="straight" strokecolor="#00b050" strokeweight="2.25pt"/>
            <v:shape id="_x0000_s1092" type="#_x0000_t32" style="position:absolute;left:3907;top:4092;width:1210;height:534;flip:x" o:connectortype="straight" strokecolor="#00b050" strokeweight="2.25pt"/>
            <v:shape id="_x0000_s1093" type="#_x0000_t32" style="position:absolute;left:3693;top:4626;width:261;height:1088;flip:x" o:connectortype="straight" strokecolor="#00b050" strokeweight="2.25pt"/>
            <v:shape id="_x0000_s1094" type="#_x0000_t32" style="position:absolute;left:3693;top:5689;width:770;height:822" o:connectortype="straight" strokecolor="#00b050" strokeweight="2.25pt"/>
            <v:shape id="_x0000_s1095" type="#_x0000_t32" style="position:absolute;left:4463;top:6511;width:0;height:444" o:connectortype="straight" strokecolor="#00b050" strokeweight="2.25pt"/>
            <v:shape id="_x0000_s1096" type="#_x0000_t32" style="position:absolute;left:4463;top:6955;width:2660;height:1" o:connectortype="straight" strokecolor="#00b050" strokeweight="2.25pt"/>
            <v:shape id="_x0000_s1097" type="#_x0000_t32" style="position:absolute;left:7123;top:6878;width:307;height:78;flip:y" o:connectortype="straight" strokecolor="#00b050" strokeweight="2.25pt"/>
            <v:shape id="_x0000_s1098" type="#_x0000_t32" style="position:absolute;left:7430;top:6511;width:108;height:367;flip:y" o:connectortype="straight" strokecolor="#00b050" strokeweight="2.25pt"/>
            <v:shape id="_x0000_s1099" type="#_x0000_t32" style="position:absolute;left:7430;top:6878;width:354;height:757" o:connectortype="straight" strokecolor="#548dd4 [1951]" strokeweight="2.25pt"/>
            <v:shape id="_x0000_s1100" type="#_x0000_t32" style="position:absolute;left:7784;top:7635;width:666;height:1154" o:connectortype="straight" strokecolor="#548dd4 [1951]" strokeweight="2.25pt">
              <v:stroke endarrow="block"/>
            </v:shape>
            <v:shape id="_x0000_s1101" type="#_x0000_t32" style="position:absolute;left:8450;top:8789;width:312;height:1508" o:connectortype="straight" strokecolor="#548dd4 [1951]" strokeweight="2.25pt"/>
            <v:shape id="_x0000_s1102" type="#_x0000_t32" style="position:absolute;left:8762;top:10297;width:598;height:123" o:connectortype="straight" strokecolor="#548dd4 [1951]" strokeweight="2.25pt"/>
            <v:shape id="_x0000_s1103" type="#_x0000_t32" style="position:absolute;left:9360;top:10297;width:340;height:123;flip:y" o:connectortype="straight" strokecolor="#548dd4 [1951]" strokeweight="2.25pt"/>
            <v:shape id="_x0000_s1104" type="#_x0000_t32" style="position:absolute;left:9700;top:9509;width:733;height:788;flip:y" o:connectortype="straight" strokecolor="#548dd4 [1951]" strokeweight="2.25pt"/>
            <v:shape id="_x0000_s1105" type="#_x0000_t32" style="position:absolute;left:8898;top:7635;width:1535;height:1874;flip:x y" o:connectortype="straight" strokecolor="#548dd4 [1951]" strokeweight="2.25pt"/>
            <v:shape id="_x0000_s1106" type="#_x0000_t32" style="position:absolute;left:7675;top:6779;width:1223;height:856;flip:x y" o:connectortype="straight" strokecolor="#548dd4 [1951]" strokeweight="2.25pt"/>
            <v:shape id="_x0000_s1107" type="#_x0000_t32" style="position:absolute;left:7430;top:6779;width:245;height:99;flip:x" o:connectortype="straight" strokecolor="#548dd4 [1951]" strokeweight="2.25pt"/>
            <v:shape id="_x0000_s1108" type="#_x0000_t32" style="position:absolute;left:7466;top:6701;width:318;height:145;flip:y" o:connectortype="straight" strokecolor="#c00000" strokeweight="2.25pt"/>
            <v:shape id="_x0000_s1109" type="#_x0000_t32" style="position:absolute;left:7784;top:5760;width:897;height:941;flip:y" o:connectortype="straight" strokecolor="#c00000" strokeweight="2.25pt"/>
            <v:shape id="_x0000_s1110" type="#_x0000_t32" style="position:absolute;left:8681;top:5760;width:1358;height:109" o:connectortype="straight" strokecolor="#c00000" strokeweight="2.25pt"/>
            <v:shape id="_x0000_s1111" type="#_x0000_t32" style="position:absolute;left:10039;top:5869;width:693;height:339" o:connectortype="straight" strokecolor="#c00000" strokeweight="2.25pt"/>
            <v:shape id="_x0000_s1112" type="#_x0000_t32" style="position:absolute;left:10732;top:6208;width:1576;height:136" o:connectortype="straight" strokecolor="#c00000" strokeweight="2.25pt">
              <v:stroke endarrow="block"/>
            </v:shape>
            <v:shape id="_x0000_s1113" type="#_x0000_t32" style="position:absolute;left:12308;top:6344;width:2513;height:611" o:connectortype="straight" strokecolor="#c00000" strokeweight="2.25pt"/>
            <v:shape id="_x0000_s1114" type="#_x0000_t32" style="position:absolute;left:14821;top:6344;width:924;height:611;flip:y" o:connectortype="straight" strokecolor="#c00000" strokeweight="2.25pt"/>
            <v:shape id="_x0000_s1115" type="#_x0000_t32" style="position:absolute;left:15745;top:5407;width:0;height:937;flip:y" o:connectortype="straight" strokecolor="#c00000" strokeweight="2.25pt"/>
            <v:shape id="_x0000_s1116" type="#_x0000_t32" style="position:absolute;left:14821;top:1983;width:924;height:3424;flip:x y" o:connectortype="straight" strokecolor="#c00000" strokeweight="2.25pt"/>
            <v:shape id="_x0000_s1117" type="#_x0000_t32" style="position:absolute;left:13490;top:1983;width:1331;height:299;flip:x" o:connectortype="straight" strokecolor="#c00000" strokeweight="2.25pt"/>
            <v:shape id="_x0000_s1118" type="#_x0000_t32" style="position:absolute;left:11140;top:2282;width:2350;height:2527;flip:x" o:connectortype="straight" strokecolor="#c00000" strokeweight="2.25pt"/>
            <v:shape id="_x0000_s1119" type="#_x0000_t32" style="position:absolute;left:10732;top:4809;width:408;height:78;flip:x" o:connectortype="straight" strokecolor="#c00000" strokeweight="2.25pt"/>
            <v:shape id="_x0000_s1120" type="#_x0000_t32" style="position:absolute;left:9537;top:4809;width:1195;height:78;flip:x y" o:connectortype="straight" strokecolor="#c00000" strokeweight="2.25pt"/>
            <v:shape id="_x0000_s1121" type="#_x0000_t32" style="position:absolute;left:9268;top:4809;width:269;height:185;flip:x" o:connectortype="straight" strokecolor="#c00000" strokeweight="2.25pt"/>
            <v:shape id="_x0000_s1122" type="#_x0000_t32" style="position:absolute;left:9156;top:4994;width:112;height:875;flip:x" o:connectortype="straight" strokecolor="#c00000" strokeweight="2.25pt"/>
            <v:shape id="_x0000_s1123" type="#_x0000_t32" style="position:absolute;left:7466;top:6825;width:413;height:53;flip:y" o:connectortype="straight" strokecolor="#c00000" strokeweight="2.25pt"/>
            <v:shape id="_x0000_s1124" type="#_x0000_t32" style="position:absolute;left:7879;top:5797;width:842;height:1028;flip:y" o:connectortype="straight" strokecolor="#c00000" strokeweight="2.25pt"/>
            <v:shape id="_x0000_s1125" type="#_x0000_t32" style="position:absolute;left:8721;top:5797;width:435;height:72" o:connectortype="straight" strokecolor="#c00000" strokeweight="2.25pt"/>
            <v:shape id="_x0000_s1126" type="#_x0000_t32" style="position:absolute;left:7093;top:6640;width:345;height:222" o:connectortype="straight" strokecolor="#5f497a [2407]" strokeweight="2.25pt"/>
            <v:shape id="_x0000_s1127" type="#_x0000_t32" style="position:absolute;left:7085;top:6441;width:266;height:215;flip:y" o:connectortype="straight" strokecolor="#5f497a [2407]" strokeweight="2.25pt"/>
            <v:shape id="_x0000_s1128" type="#_x0000_t32" style="position:absolute;left:7250;top:5201;width:101;height:1240;flip:x y" o:connectortype="straight" strokecolor="#5f497a [2407]" strokeweight="2.25pt"/>
            <v:shape id="_x0000_s1129" type="#_x0000_t32" style="position:absolute;left:7250;top:4549;width:287;height:642;flip:y" o:connectortype="straight" strokecolor="#5f497a [2407]" strokeweight="2.25pt"/>
            <v:shape id="_x0000_s1130" type="#_x0000_t32" style="position:absolute;left:7537;top:3234;width:342;height:1315;flip:y" o:connectortype="straight" strokecolor="#5f497a [2407]" strokeweight="2.25pt"/>
            <v:shape id="_x0000_s1131" type="#_x0000_t32" style="position:absolute;left:8056;top:2555;width:914;height:510;flip:y" o:connectortype="straight" strokecolor="#5f497a [2407]" strokeweight="2.25pt"/>
            <v:shape id="_x0000_s1132" type="#_x0000_t32" style="position:absolute;left:9156;top:2560;width:353;height:674;flip:x y" o:connectortype="straight" strokecolor="#5f497a [2407]" strokeweight="2.25pt"/>
            <v:shape id="_x0000_s1133" type="#_x0000_t32" style="position:absolute;left:9360;top:3234;width:149;height:1009;flip:y" o:connectortype="straight" strokecolor="#5f497a [2407]" strokeweight="2.25pt"/>
            <v:shape id="_x0000_s1134" type="#_x0000_t32" style="position:absolute;left:8936;top:4175;width:424;height:68" o:connectortype="straight" strokecolor="#5f497a [2407]" strokeweight="2.25pt"/>
            <v:shape id="_x0000_s1135" type="#_x0000_t32" style="position:absolute;left:8972;top:2560;width:206;height:0" o:connectortype="straight" strokecolor="#5f497a [2407]" strokeweight="2.25pt"/>
            <v:shape id="_x0000_s1136" type="#_x0000_t32" style="position:absolute;left:8730;top:4175;width:206;height:634;flip:y" o:connectortype="straight" strokecolor="#5f497a [2407]" strokeweight="2.25pt"/>
            <v:shape id="_x0000_s1137" type="#_x0000_t32" style="position:absolute;left:8477;top:4809;width:253;height:148;flip:y" o:connectortype="straight" strokecolor="#5f497a [2407]" strokeweight="2.25pt"/>
            <v:shape id="_x0000_s1138" type="#_x0000_t32" style="position:absolute;left:8236;top:4957;width:241;height:697;flip:y" o:connectortype="straight" strokecolor="#5f497a [2407]" strokeweight="2.25pt"/>
            <v:shape id="_x0000_s1139" type="#_x0000_t32" style="position:absolute;left:7351;top:5654;width:885;height:787;flip:y" o:connectortype="straight" strokecolor="#5f497a [2407]" strokeweight="2.25pt"/>
            <v:shape id="_x0000_s1140" type="#_x0000_t32" style="position:absolute;left:7351;top:6441;width:79;height:405;flip:x y" o:connectortype="straight" strokecolor="#5f497a [2407]" strokeweight="2.25pt"/>
          </v:group>
        </w:pict>
      </w:r>
      <w:r>
        <w:rPr>
          <w:rFonts w:asciiTheme="minorHAnsi" w:hAnsiTheme="minorHAnsi"/>
          <w:b/>
          <w:noProof/>
          <w:color w:val="0000CC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22860</wp:posOffset>
            </wp:positionV>
            <wp:extent cx="9552305" cy="5835015"/>
            <wp:effectExtent l="19050" t="19050" r="10795" b="13335"/>
            <wp:wrapNone/>
            <wp:docPr id="3" name="Рисунок 5" descr="di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j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305" cy="583501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137325" w:rsidRPr="00137325">
        <w:rPr>
          <w:rFonts w:asciiTheme="minorHAnsi" w:hAnsiTheme="minorHAnsi"/>
          <w:b/>
          <w:noProof/>
          <w:color w:val="0000CC"/>
          <w:sz w:val="56"/>
          <w:szCs w:val="5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4706933</wp:posOffset>
            </wp:positionH>
            <wp:positionV relativeFrom="paragraph">
              <wp:posOffset>3429445</wp:posOffset>
            </wp:positionV>
            <wp:extent cx="1389413" cy="1246909"/>
            <wp:effectExtent l="0" t="0" r="0" b="0"/>
            <wp:wrapNone/>
            <wp:docPr id="8" name="Рисунок 7" descr="gr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-1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6" cy="124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325" w:rsidRDefault="002E6D11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noProof/>
          <w:color w:val="0000CC"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179705</wp:posOffset>
            </wp:positionV>
            <wp:extent cx="971550" cy="731520"/>
            <wp:effectExtent l="19050" t="0" r="0" b="0"/>
            <wp:wrapNone/>
            <wp:docPr id="17" name="Рисунок 16" descr="gr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-6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2E6D11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noProof/>
          <w:color w:val="0000CC"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6629400</wp:posOffset>
            </wp:positionH>
            <wp:positionV relativeFrom="paragraph">
              <wp:posOffset>157480</wp:posOffset>
            </wp:positionV>
            <wp:extent cx="1184910" cy="1203960"/>
            <wp:effectExtent l="19050" t="0" r="0" b="0"/>
            <wp:wrapNone/>
            <wp:docPr id="11" name="Рисунок 10" descr="gr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-4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2E6D11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noProof/>
          <w:color w:val="0000CC"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-9525</wp:posOffset>
            </wp:positionV>
            <wp:extent cx="1474470" cy="853440"/>
            <wp:effectExtent l="19050" t="0" r="0" b="0"/>
            <wp:wrapNone/>
            <wp:docPr id="9" name="Рисунок 8" descr="gr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-2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137325" w:rsidRDefault="00137325">
      <w:pPr>
        <w:rPr>
          <w:rFonts w:asciiTheme="minorHAnsi" w:hAnsiTheme="minorHAnsi"/>
          <w:b/>
          <w:color w:val="0000CC"/>
          <w:sz w:val="56"/>
          <w:szCs w:val="56"/>
          <w:lang w:val="en-US"/>
        </w:rPr>
      </w:pPr>
    </w:p>
    <w:p w:rsidR="00D05EEF" w:rsidRDefault="00F873CC" w:rsidP="00AC3992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The CVRP</w:t>
      </w:r>
    </w:p>
    <w:p w:rsidR="00F873CC" w:rsidRPr="00F873CC" w:rsidRDefault="00F873CC" w:rsidP="0010037B">
      <w:pPr>
        <w:spacing w:after="120" w:line="288" w:lineRule="auto"/>
        <w:jc w:val="both"/>
        <w:rPr>
          <w:rFonts w:asciiTheme="minorHAnsi" w:hAnsiTheme="minorHAnsi"/>
          <w:b/>
          <w:color w:val="0000CC"/>
          <w:sz w:val="44"/>
          <w:szCs w:val="44"/>
          <w:lang w:val="en-US"/>
        </w:rPr>
      </w:pPr>
      <w:r w:rsidRPr="00F873CC">
        <w:rPr>
          <w:rFonts w:asciiTheme="minorHAnsi" w:hAnsiTheme="minorHAnsi"/>
          <w:b/>
          <w:color w:val="0000CC"/>
          <w:sz w:val="44"/>
          <w:szCs w:val="44"/>
          <w:lang w:val="en-US"/>
        </w:rPr>
        <w:t>Given</w:t>
      </w:r>
    </w:p>
    <w:p w:rsidR="00F873CC" w:rsidRDefault="00F873CC" w:rsidP="00F873CC">
      <w:pPr>
        <w:spacing w:line="288" w:lineRule="auto"/>
        <w:rPr>
          <w:rFonts w:asciiTheme="minorHAnsi" w:eastAsiaTheme="minorEastAsia" w:hAnsiTheme="minorHAnsi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J={0,1,…,n}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w:r w:rsidRP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</w:t>
      </w:r>
      <w:proofErr w:type="gramStart"/>
      <w:r w:rsidRPr="00F873CC">
        <w:rPr>
          <w:rFonts w:asciiTheme="minorHAnsi" w:eastAsiaTheme="minorEastAsia" w:hAnsiTheme="minorHAnsi"/>
          <w:sz w:val="44"/>
          <w:szCs w:val="44"/>
          <w:lang w:val="en-US"/>
        </w:rPr>
        <w:t>is</w:t>
      </w:r>
      <w:proofErr w:type="gramEnd"/>
      <w:r w:rsidRP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the set</w:t>
      </w:r>
      <w:r>
        <w:rPr>
          <w:rFonts w:asciiTheme="minorHAnsi" w:eastAsiaTheme="minorEastAsia" w:hAnsiTheme="minorHAnsi"/>
          <w:sz w:val="44"/>
          <w:szCs w:val="44"/>
          <w:lang w:val="en-US"/>
        </w:rPr>
        <w:t xml:space="preserve"> of customers and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j=0</m:t>
        </m:r>
      </m:oMath>
      <w:r>
        <w:rPr>
          <w:rFonts w:asciiTheme="minorHAnsi" w:eastAsiaTheme="minorEastAsia" w:hAnsiTheme="minorHAnsi"/>
          <w:sz w:val="44"/>
          <w:szCs w:val="44"/>
          <w:lang w:val="en-US"/>
        </w:rPr>
        <w:t xml:space="preserve">  is the depot;</w:t>
      </w:r>
    </w:p>
    <w:p w:rsidR="00F873CC" w:rsidRDefault="00F12311" w:rsidP="00F873CC">
      <w:pPr>
        <w:spacing w:line="288" w:lineRule="auto"/>
        <w:rPr>
          <w:rFonts w:asciiTheme="minorHAnsi" w:eastAsiaTheme="minorEastAsia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Theme="minorHAnsi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Theme="minorHAnsi"/>
            <w:sz w:val="44"/>
            <w:szCs w:val="44"/>
            <w:lang w:val="en-US"/>
          </w:rPr>
          <m:t>≥</m:t>
        </m:r>
        <m:r>
          <w:rPr>
            <w:rFonts w:ascii="Cambria Math" w:eastAsiaTheme="minorEastAsia" w:hAnsiTheme="minorHAnsi"/>
            <w:sz w:val="44"/>
            <w:szCs w:val="44"/>
            <w:lang w:val="en-US"/>
          </w:rPr>
          <m:t>0</m:t>
        </m:r>
      </m:oMath>
      <w:r w:rsidR="00F873CC" w:rsidRP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 </w:t>
      </w:r>
      <w:proofErr w:type="gramStart"/>
      <w:r w:rsidR="00F873CC" w:rsidRPr="00F873CC">
        <w:rPr>
          <w:rFonts w:asciiTheme="minorHAnsi" w:eastAsiaTheme="minorEastAsia" w:hAnsiTheme="minorHAnsi"/>
          <w:sz w:val="44"/>
          <w:szCs w:val="44"/>
          <w:lang w:val="en-US"/>
        </w:rPr>
        <w:t>is</w:t>
      </w:r>
      <w:proofErr w:type="gramEnd"/>
      <w:r w:rsidR="00F873CC" w:rsidRP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</w:t>
      </w:r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the distance between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 and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F873CC">
        <w:rPr>
          <w:rFonts w:asciiTheme="minorHAnsi" w:eastAsiaTheme="minorEastAsia" w:hAnsiTheme="minorHAnsi"/>
          <w:sz w:val="44"/>
          <w:szCs w:val="44"/>
          <w:lang w:val="en-US"/>
        </w:rPr>
        <w:t>;</w:t>
      </w:r>
    </w:p>
    <w:p w:rsidR="00F873CC" w:rsidRDefault="00F12311" w:rsidP="00F873CC">
      <w:pPr>
        <w:spacing w:line="288" w:lineRule="auto"/>
        <w:rPr>
          <w:rFonts w:asciiTheme="minorHAnsi" w:eastAsiaTheme="minorEastAsia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≥0</m:t>
        </m:r>
      </m:oMath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 </w:t>
      </w:r>
      <w:proofErr w:type="gramStart"/>
      <w:r w:rsidR="00F873CC">
        <w:rPr>
          <w:rFonts w:asciiTheme="minorHAnsi" w:eastAsiaTheme="minorEastAsia" w:hAnsiTheme="minorHAnsi"/>
          <w:sz w:val="44"/>
          <w:szCs w:val="44"/>
          <w:lang w:val="en-US"/>
        </w:rPr>
        <w:t>is</w:t>
      </w:r>
      <w:proofErr w:type="gramEnd"/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the demand of customer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i;</m:t>
        </m:r>
      </m:oMath>
    </w:p>
    <w:p w:rsidR="00F873CC" w:rsidRDefault="00F873CC" w:rsidP="00F873CC">
      <w:pPr>
        <w:spacing w:line="288" w:lineRule="auto"/>
        <w:rPr>
          <w:rFonts w:asciiTheme="minorHAnsi" w:eastAsiaTheme="minorEastAsia" w:hAnsiTheme="minorHAnsi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Q≥0</m:t>
        </m:r>
      </m:oMath>
      <w:r>
        <w:rPr>
          <w:rFonts w:asciiTheme="minorHAnsi" w:eastAsiaTheme="minorEastAsia" w:hAnsiTheme="minorHAnsi"/>
          <w:sz w:val="44"/>
          <w:szCs w:val="44"/>
          <w:lang w:val="en-US"/>
        </w:rPr>
        <w:t xml:space="preserve">  </w:t>
      </w:r>
      <w:proofErr w:type="gramStart"/>
      <w:r>
        <w:rPr>
          <w:rFonts w:asciiTheme="minorHAnsi" w:eastAsiaTheme="minorEastAsia" w:hAnsiTheme="minorHAnsi"/>
          <w:sz w:val="44"/>
          <w:szCs w:val="44"/>
          <w:lang w:val="en-US"/>
        </w:rPr>
        <w:t>is</w:t>
      </w:r>
      <w:proofErr w:type="gramEnd"/>
      <w:r>
        <w:rPr>
          <w:rFonts w:asciiTheme="minorHAnsi" w:eastAsiaTheme="minorEastAsia" w:hAnsiTheme="minorHAnsi"/>
          <w:sz w:val="44"/>
          <w:szCs w:val="44"/>
          <w:lang w:val="en-US"/>
        </w:rPr>
        <w:t xml:space="preserve"> the capacity of vehicle.</w:t>
      </w:r>
    </w:p>
    <w:p w:rsidR="00F873CC" w:rsidRDefault="00F873CC" w:rsidP="00F873CC">
      <w:pPr>
        <w:spacing w:line="288" w:lineRule="auto"/>
        <w:rPr>
          <w:rFonts w:asciiTheme="minorHAnsi" w:eastAsiaTheme="minorEastAsia" w:hAnsiTheme="minorHAnsi"/>
          <w:sz w:val="44"/>
          <w:szCs w:val="44"/>
          <w:lang w:val="en-US"/>
        </w:rPr>
      </w:pPr>
    </w:p>
    <w:p w:rsidR="00F873CC" w:rsidRDefault="00F873CC">
      <w:pPr>
        <w:rPr>
          <w:rFonts w:asciiTheme="minorHAnsi" w:eastAsiaTheme="minorEastAsia" w:hAnsiTheme="minorHAnsi"/>
          <w:sz w:val="44"/>
          <w:szCs w:val="44"/>
          <w:lang w:val="en-US"/>
        </w:rPr>
      </w:pPr>
      <w:r w:rsidRPr="00F873CC">
        <w:rPr>
          <w:rFonts w:asciiTheme="minorHAnsi" w:eastAsiaTheme="minorEastAsia" w:hAnsiTheme="minorHAnsi"/>
          <w:b/>
          <w:color w:val="0000CC"/>
          <w:sz w:val="44"/>
          <w:szCs w:val="44"/>
          <w:lang w:val="en-US"/>
        </w:rPr>
        <w:t>Fin</w:t>
      </w:r>
      <w:r>
        <w:rPr>
          <w:rFonts w:asciiTheme="minorHAnsi" w:eastAsiaTheme="minorEastAsia" w:hAnsiTheme="minorHAnsi"/>
          <w:b/>
          <w:color w:val="0000CC"/>
          <w:sz w:val="44"/>
          <w:szCs w:val="44"/>
          <w:lang w:val="en-US"/>
        </w:rPr>
        <w:t>d</w:t>
      </w:r>
      <w:r>
        <w:rPr>
          <w:rFonts w:asciiTheme="minorHAnsi" w:eastAsiaTheme="minorEastAsia" w:hAnsiTheme="minorHAnsi"/>
          <w:sz w:val="44"/>
          <w:szCs w:val="44"/>
          <w:lang w:val="en-US"/>
        </w:rPr>
        <w:t xml:space="preserve">   a set of routes for the vehicles of minimal total length.</w:t>
      </w:r>
      <w:r>
        <w:rPr>
          <w:rFonts w:asciiTheme="minorHAnsi" w:eastAsiaTheme="minorEastAsia" w:hAnsiTheme="minorHAnsi"/>
          <w:sz w:val="44"/>
          <w:szCs w:val="44"/>
          <w:lang w:val="en-US"/>
        </w:rPr>
        <w:br w:type="page"/>
      </w:r>
    </w:p>
    <w:p w:rsidR="00F873CC" w:rsidRPr="000A55BB" w:rsidRDefault="00F873CC" w:rsidP="000A55BB">
      <w:pPr>
        <w:spacing w:after="240"/>
        <w:rPr>
          <w:rFonts w:asciiTheme="minorHAnsi" w:eastAsiaTheme="minorEastAsia" w:hAnsiTheme="minorHAnsi"/>
          <w:b/>
          <w:color w:val="0000CC"/>
          <w:sz w:val="56"/>
          <w:szCs w:val="56"/>
          <w:lang w:val="en-US"/>
        </w:rPr>
      </w:pPr>
      <w:r w:rsidRPr="000A55BB">
        <w:rPr>
          <w:rFonts w:asciiTheme="minorHAnsi" w:eastAsiaTheme="minorEastAsia" w:hAnsiTheme="minorHAnsi"/>
          <w:b/>
          <w:color w:val="0000CC"/>
          <w:sz w:val="56"/>
          <w:szCs w:val="56"/>
          <w:lang w:val="en-US"/>
        </w:rPr>
        <w:lastRenderedPageBreak/>
        <w:t>Mathematical Model</w:t>
      </w:r>
    </w:p>
    <w:p w:rsidR="00F873CC" w:rsidRPr="00CD4B13" w:rsidRDefault="00F873CC" w:rsidP="000A55BB">
      <w:pPr>
        <w:rPr>
          <w:rFonts w:asciiTheme="minorHAnsi" w:eastAsiaTheme="minorEastAsia" w:hAnsiTheme="minorHAnsi"/>
          <w:b/>
          <w:sz w:val="44"/>
          <w:szCs w:val="44"/>
          <w:lang w:val="en-US"/>
        </w:rPr>
      </w:pPr>
      <w:r w:rsidRPr="00CD4B13">
        <w:rPr>
          <w:rFonts w:asciiTheme="minorHAnsi" w:eastAsiaTheme="minorEastAsia" w:hAnsiTheme="minorHAnsi"/>
          <w:b/>
          <w:sz w:val="44"/>
          <w:szCs w:val="44"/>
          <w:lang w:val="en-US"/>
        </w:rPr>
        <w:t>Boolean variables:</w:t>
      </w:r>
    </w:p>
    <w:p w:rsidR="00F873CC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</m:t>
        </m:r>
      </m:oMath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 </w:t>
      </w:r>
      <w:proofErr w:type="gramStart"/>
      <w:r w:rsidR="00F873CC">
        <w:rPr>
          <w:rFonts w:asciiTheme="minorHAnsi" w:eastAsiaTheme="minorEastAsia" w:hAnsiTheme="minorHAnsi"/>
          <w:sz w:val="44"/>
          <w:szCs w:val="44"/>
          <w:lang w:val="en-US"/>
        </w:rPr>
        <w:t>iff</w:t>
      </w:r>
      <w:proofErr w:type="gramEnd"/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vehicle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F873CC">
        <w:rPr>
          <w:rFonts w:asciiTheme="minorHAnsi" w:eastAsiaTheme="minorEastAsia" w:hAnsiTheme="minorHAnsi"/>
          <w:sz w:val="44"/>
          <w:szCs w:val="44"/>
          <w:lang w:val="en-US"/>
        </w:rPr>
        <w:t xml:space="preserve">  visits customer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j  </m:t>
        </m:r>
      </m:oMath>
      <w:r w:rsidR="000A55BB">
        <w:rPr>
          <w:rFonts w:asciiTheme="minorHAnsi" w:eastAsiaTheme="minorEastAsia" w:hAnsiTheme="minorHAnsi"/>
          <w:sz w:val="44"/>
          <w:szCs w:val="44"/>
          <w:lang w:val="en-US"/>
        </w:rPr>
        <w:t xml:space="preserve">immediately after customer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i;</m:t>
        </m:r>
      </m:oMath>
    </w:p>
    <w:p w:rsidR="000A55BB" w:rsidRDefault="00F12311" w:rsidP="000A55BB">
      <w:pPr>
        <w:spacing w:after="120"/>
        <w:rPr>
          <w:rFonts w:asciiTheme="minorHAnsi" w:eastAsiaTheme="minorEastAsia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=1</m:t>
        </m:r>
      </m:oMath>
      <w:r w:rsidR="000A55BB">
        <w:rPr>
          <w:rFonts w:asciiTheme="minorHAnsi" w:eastAsiaTheme="minorEastAsia" w:hAnsiTheme="minorHAnsi"/>
          <w:sz w:val="44"/>
          <w:szCs w:val="44"/>
          <w:lang w:val="en-US"/>
        </w:rPr>
        <w:t xml:space="preserve">  </w:t>
      </w:r>
      <w:proofErr w:type="gramStart"/>
      <w:r w:rsidR="000A55BB">
        <w:rPr>
          <w:rFonts w:asciiTheme="minorHAnsi" w:eastAsiaTheme="minorEastAsia" w:hAnsiTheme="minorHAnsi"/>
          <w:sz w:val="44"/>
          <w:szCs w:val="44"/>
          <w:lang w:val="en-US"/>
        </w:rPr>
        <w:t>iff</w:t>
      </w:r>
      <w:proofErr w:type="gramEnd"/>
      <w:r w:rsidR="000A55BB">
        <w:rPr>
          <w:rFonts w:asciiTheme="minorHAnsi" w:eastAsiaTheme="minorEastAsia" w:hAnsiTheme="minorHAnsi"/>
          <w:sz w:val="44"/>
          <w:szCs w:val="44"/>
          <w:lang w:val="en-US"/>
        </w:rPr>
        <w:t xml:space="preserve"> customer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0A55BB">
        <w:rPr>
          <w:rFonts w:asciiTheme="minorHAnsi" w:eastAsiaTheme="minorEastAsia" w:hAnsiTheme="minorHAnsi"/>
          <w:sz w:val="44"/>
          <w:szCs w:val="44"/>
          <w:lang w:val="en-US"/>
        </w:rPr>
        <w:t xml:space="preserve">  is visited by vehicle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k;</m:t>
        </m:r>
      </m:oMath>
    </w:p>
    <w:p w:rsidR="000A55BB" w:rsidRDefault="00F12311" w:rsidP="000A55BB">
      <w:pPr>
        <w:spacing w:after="120"/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i∈V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j∈V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k∈K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ijk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e>
          </m:func>
        </m:oMath>
      </m:oMathPara>
    </w:p>
    <w:p w:rsidR="000A55BB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k∈K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1,   i=1,…,n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 xml:space="preserve">m,   i=0          </m:t>
                      </m:r>
                    </m:e>
                  </m:eqAr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 xml:space="preserve"> ;</m:t>
                  </m:r>
                </m:e>
              </m:d>
            </m:e>
          </m:nary>
        </m:oMath>
      </m:oMathPara>
    </w:p>
    <w:p w:rsidR="000A55BB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i∈V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≤Q, </m:t>
          </m:r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   </m:t>
          </m:r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k=1,…, m;</m:t>
          </m:r>
        </m:oMath>
      </m:oMathPara>
    </w:p>
    <w:p w:rsidR="000A55BB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j∈V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jik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,   i∈J, k=1,…,m;</m:t>
                  </m:r>
                </m:e>
              </m:nary>
            </m:e>
          </m:nary>
        </m:oMath>
      </m:oMathPara>
    </w:p>
    <w:p w:rsidR="000A55BB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i,j∈S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ijk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-1,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for all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 S⊆J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∖</m:t>
              </m:r>
              <m:r>
                <m:rPr>
                  <m:lit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{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0}</m:t>
              </m:r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0A55BB" w:rsidRPr="00F873CC" w:rsidRDefault="00F12311" w:rsidP="000A55BB">
      <w:pPr>
        <w:rPr>
          <w:rFonts w:asciiTheme="minorHAnsi" w:eastAsiaTheme="minorEastAsia" w:hAnsiTheme="minorHAnsi"/>
          <w:sz w:val="44"/>
          <w:szCs w:val="4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F873CC" w:rsidRDefault="00CD4B13" w:rsidP="00AC3992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Variant</w:t>
      </w:r>
      <w:r w:rsidR="00E37436">
        <w:rPr>
          <w:rFonts w:asciiTheme="minorHAnsi" w:hAnsiTheme="minorHAnsi"/>
          <w:b/>
          <w:color w:val="0000CC"/>
          <w:sz w:val="56"/>
          <w:szCs w:val="56"/>
          <w:lang w:val="en-US"/>
        </w:rPr>
        <w:t>s</w:t>
      </w:r>
      <w:r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of the Model</w:t>
      </w:r>
    </w:p>
    <w:p w:rsidR="00CD4B13" w:rsidRDefault="00CD4B13" w:rsidP="00CD4B13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proofErr w:type="spellStart"/>
      <w:r>
        <w:rPr>
          <w:rFonts w:asciiTheme="minorHAnsi" w:hAnsiTheme="minorHAnsi"/>
          <w:sz w:val="44"/>
          <w:szCs w:val="44"/>
          <w:lang w:val="en-US"/>
        </w:rPr>
        <w:t>Subtour</w:t>
      </w:r>
      <w:proofErr w:type="spellEnd"/>
      <w:r>
        <w:rPr>
          <w:rFonts w:asciiTheme="minorHAnsi" w:hAnsiTheme="minorHAnsi"/>
          <w:sz w:val="44"/>
          <w:szCs w:val="44"/>
          <w:lang w:val="en-US"/>
        </w:rPr>
        <w:t xml:space="preserve"> elimination</w:t>
      </w:r>
      <w:r w:rsidR="00735423">
        <w:rPr>
          <w:rFonts w:asciiTheme="minorHAnsi" w:hAnsiTheme="minorHAnsi"/>
          <w:sz w:val="44"/>
          <w:szCs w:val="44"/>
          <w:lang w:val="en-US"/>
        </w:rPr>
        <w:t xml:space="preserve"> constraints:</w:t>
      </w:r>
    </w:p>
    <w:p w:rsidR="00CD4B13" w:rsidRDefault="00F12311" w:rsidP="00CD4B13">
      <w:pPr>
        <w:pStyle w:val="af0"/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∈S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∈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</m:acc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ijk</m:t>
                      </m:r>
                    </m:sub>
                  </m:s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≥1,     S⊆J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∖</m:t>
                  </m:r>
                  <m:r>
                    <m:rPr>
                      <m:lit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{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0},  2≤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≤n-1</m:t>
                  </m:r>
                </m:e>
              </m:nary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>, k=1,…,m;</m:t>
          </m:r>
        </m:oMath>
      </m:oMathPara>
    </w:p>
    <w:p w:rsidR="00CD4B13" w:rsidRPr="00AC3992" w:rsidRDefault="00F12311" w:rsidP="00CD4B13">
      <w:pPr>
        <w:pStyle w:val="af0"/>
        <w:spacing w:after="120" w:line="288" w:lineRule="auto"/>
        <w:contextualSpacing w:val="0"/>
        <w:jc w:val="both"/>
        <w:rPr>
          <w:rFonts w:ascii="Cambria Math" w:hAnsi="Cambria Math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ik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jk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+n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ijk</m:t>
              </m:r>
            </m:sub>
          </m:sSub>
          <m:r>
            <w:rPr>
              <w:rFonts w:ascii="Cambria Math" w:hAnsi="Cambria Math"/>
              <w:sz w:val="44"/>
              <w:szCs w:val="44"/>
              <w:lang w:val="en-US"/>
            </w:rPr>
            <m:t>≤n-1,   i,j</m:t>
          </m:r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∈J</m:t>
          </m:r>
          <m:r>
            <w:rPr>
              <w:rFonts w:ascii="Cambria Math" w:hAnsi="Cambria Math"/>
              <w:sz w:val="44"/>
              <w:szCs w:val="44"/>
              <w:lang w:val="en-US"/>
            </w:rPr>
            <m:t>∖</m:t>
          </m:r>
          <m:r>
            <m:rPr>
              <m:lit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{</m:t>
          </m:r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0}, k=1,…,m.</m:t>
          </m:r>
        </m:oMath>
      </m:oMathPara>
    </w:p>
    <w:p w:rsidR="00CD4B13" w:rsidRDefault="00CD4B13" w:rsidP="00CD4B13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Heterogeneous fleet</w:t>
      </w:r>
      <w:r w:rsidR="0056790E">
        <w:rPr>
          <w:rFonts w:asciiTheme="minorHAnsi" w:hAnsiTheme="minorHAnsi"/>
          <w:sz w:val="44"/>
          <w:szCs w:val="44"/>
          <w:lang w:val="en-US"/>
        </w:rPr>
        <w:t>;</w:t>
      </w:r>
    </w:p>
    <w:p w:rsidR="00CD4B13" w:rsidRDefault="00CD4B13" w:rsidP="00CD4B13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Salary of drivers</w:t>
      </w:r>
      <w:r w:rsidR="0056790E">
        <w:rPr>
          <w:rFonts w:asciiTheme="minorHAnsi" w:hAnsiTheme="minorHAnsi"/>
          <w:sz w:val="44"/>
          <w:szCs w:val="44"/>
          <w:lang w:val="en-US"/>
        </w:rPr>
        <w:t>;</w:t>
      </w:r>
    </w:p>
    <w:p w:rsidR="00CD4B13" w:rsidRDefault="00CD4B13" w:rsidP="00CD4B13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Minimize the number of extra vehicle hired</w:t>
      </w:r>
      <w:r w:rsidR="0056790E">
        <w:rPr>
          <w:rFonts w:asciiTheme="minorHAnsi" w:hAnsiTheme="minorHAnsi"/>
          <w:sz w:val="44"/>
          <w:szCs w:val="44"/>
          <w:lang w:val="en-US"/>
        </w:rPr>
        <w:t>;</w:t>
      </w:r>
    </w:p>
    <w:p w:rsidR="00CD4B13" w:rsidRDefault="00CD4B13" w:rsidP="00CD4B13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Minimize the number of customers not served in the present period</w:t>
      </w:r>
      <w:r w:rsidR="0056790E">
        <w:rPr>
          <w:rFonts w:asciiTheme="minorHAnsi" w:hAnsiTheme="minorHAnsi"/>
          <w:sz w:val="44"/>
          <w:szCs w:val="44"/>
          <w:lang w:val="en-US"/>
        </w:rPr>
        <w:t>;</w:t>
      </w:r>
    </w:p>
    <w:p w:rsidR="00BF779A" w:rsidRDefault="00CD4B13" w:rsidP="00BF779A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 w:rsidRPr="00BF779A">
        <w:rPr>
          <w:rFonts w:asciiTheme="minorHAnsi" w:hAnsiTheme="minorHAnsi"/>
          <w:sz w:val="44"/>
          <w:szCs w:val="44"/>
          <w:lang w:val="en-US"/>
        </w:rPr>
        <w:t xml:space="preserve"> Time windows for serving customers</w:t>
      </w:r>
      <w:r w:rsidR="0056790E" w:rsidRPr="00BF779A">
        <w:rPr>
          <w:rFonts w:asciiTheme="minorHAnsi" w:hAnsiTheme="minorHAnsi"/>
          <w:sz w:val="44"/>
          <w:szCs w:val="44"/>
          <w:lang w:val="en-US"/>
        </w:rPr>
        <w:t>;</w:t>
      </w:r>
    </w:p>
    <w:p w:rsidR="0056790E" w:rsidRPr="00BF779A" w:rsidRDefault="00F12311" w:rsidP="00BF779A">
      <w:pPr>
        <w:pStyle w:val="af0"/>
        <w:numPr>
          <w:ilvl w:val="0"/>
          <w:numId w:val="22"/>
        </w:numPr>
        <w:spacing w:after="120" w:line="288" w:lineRule="auto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&gt;Q:</m:t>
        </m:r>
      </m:oMath>
      <w:r w:rsidR="00A95AAF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A95AAF">
        <w:rPr>
          <w:rFonts w:asciiTheme="minorHAnsi" w:hAnsiTheme="minorHAnsi"/>
          <w:sz w:val="44"/>
          <w:szCs w:val="44"/>
          <w:lang w:val="en-US"/>
        </w:rPr>
        <w:t>split</w:t>
      </w:r>
      <w:proofErr w:type="gramEnd"/>
      <w:r w:rsidR="00A95AAF">
        <w:rPr>
          <w:rFonts w:asciiTheme="minorHAnsi" w:hAnsiTheme="minorHAnsi"/>
          <w:sz w:val="44"/>
          <w:szCs w:val="44"/>
          <w:lang w:val="en-US"/>
        </w:rPr>
        <w:t xml:space="preserve"> d</w:t>
      </w:r>
      <w:r w:rsidR="00735423">
        <w:rPr>
          <w:rFonts w:asciiTheme="minorHAnsi" w:hAnsiTheme="minorHAnsi"/>
          <w:sz w:val="44"/>
          <w:szCs w:val="44"/>
          <w:lang w:val="en-US"/>
        </w:rPr>
        <w:t xml:space="preserve">emand for the </w:t>
      </w:r>
      <w:r w:rsidR="00CD4B13" w:rsidRPr="00BF779A">
        <w:rPr>
          <w:rFonts w:asciiTheme="minorHAnsi" w:hAnsiTheme="minorHAnsi"/>
          <w:sz w:val="44"/>
          <w:szCs w:val="44"/>
          <w:lang w:val="en-US"/>
        </w:rPr>
        <w:t>CVRP</w:t>
      </w:r>
      <w:r w:rsidR="0056790E" w:rsidRPr="00BF779A">
        <w:rPr>
          <w:rFonts w:asciiTheme="minorHAnsi" w:hAnsiTheme="minorHAnsi"/>
          <w:sz w:val="44"/>
          <w:szCs w:val="44"/>
          <w:lang w:val="en-US"/>
        </w:rPr>
        <w:t>.</w:t>
      </w:r>
      <w:r w:rsidR="0056790E" w:rsidRPr="00BF779A">
        <w:rPr>
          <w:rFonts w:asciiTheme="minorHAnsi" w:hAnsiTheme="minorHAnsi"/>
          <w:sz w:val="44"/>
          <w:szCs w:val="44"/>
          <w:lang w:val="en-US"/>
        </w:rPr>
        <w:br w:type="page"/>
      </w:r>
    </w:p>
    <w:p w:rsidR="00CD4B13" w:rsidRPr="0002607E" w:rsidRDefault="0056790E" w:rsidP="00AC3992">
      <w:pPr>
        <w:pStyle w:val="af0"/>
        <w:spacing w:after="360" w:line="288" w:lineRule="auto"/>
        <w:ind w:left="0"/>
        <w:contextualSpacing w:val="0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02607E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A well-solved case of the CVRP</w:t>
      </w:r>
    </w:p>
    <w:p w:rsidR="0056790E" w:rsidRDefault="0056790E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Let us assume that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=Q, k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∈K</m:t>
        </m:r>
      </m:oMath>
      <w:r w:rsidR="0002607E">
        <w:rPr>
          <w:rFonts w:asciiTheme="minorHAnsi" w:hAnsiTheme="minorHAnsi"/>
          <w:sz w:val="44"/>
          <w:szCs w:val="44"/>
          <w:lang w:val="en-US"/>
        </w:rPr>
        <w:t xml:space="preserve">  and </w:t>
      </w:r>
    </w:p>
    <w:p w:rsidR="0002607E" w:rsidRDefault="00F12311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∈S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&gt;Q   </m:t>
              </m:r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for each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 S⊂J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∖</m:t>
              </m:r>
              <m:r>
                <m:rPr>
                  <m:lit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{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0},    |S|≥3.</m:t>
              </m:r>
            </m:e>
          </m:nary>
        </m:oMath>
      </m:oMathPara>
    </w:p>
    <w:p w:rsidR="0002607E" w:rsidRDefault="0002607E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 w:rsidRPr="0002607E">
        <w:rPr>
          <w:rFonts w:asciiTheme="minorHAnsi" w:hAnsiTheme="minorHAnsi"/>
          <w:sz w:val="44"/>
          <w:szCs w:val="44"/>
          <w:lang w:val="en-US"/>
        </w:rPr>
        <w:t>M</w:t>
      </w:r>
      <w:r>
        <w:rPr>
          <w:rFonts w:asciiTheme="minorHAnsi" w:hAnsiTheme="minorHAnsi"/>
          <w:sz w:val="44"/>
          <w:szCs w:val="44"/>
          <w:lang w:val="en-US"/>
        </w:rPr>
        <w:t xml:space="preserve">oreover, the number of customers is even,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A95AAF">
        <w:rPr>
          <w:rFonts w:asciiTheme="minorHAnsi" w:hAnsiTheme="minorHAnsi"/>
          <w:sz w:val="44"/>
          <w:szCs w:val="44"/>
          <w:lang w:val="en-US"/>
        </w:rPr>
        <w:t xml:space="preserve"> is symmetric matrix and</w:t>
      </w:r>
      <w:r>
        <w:rPr>
          <w:rFonts w:asciiTheme="minorHAnsi" w:hAnsiTheme="minorHAnsi"/>
          <w:sz w:val="44"/>
          <w:szCs w:val="44"/>
          <w:lang w:val="en-US"/>
        </w:rPr>
        <w:t xml:space="preserve"> satisfies the triangle inequality</w:t>
      </w:r>
      <w:r w:rsidR="00E37436">
        <w:rPr>
          <w:rFonts w:asciiTheme="minorHAnsi" w:hAnsiTheme="minorHAnsi"/>
          <w:sz w:val="44"/>
          <w:szCs w:val="44"/>
          <w:lang w:val="en-US"/>
        </w:rPr>
        <w:t>:</w:t>
      </w:r>
      <w:r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jk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,  i,j,k</m:t>
        </m:r>
        <m:r>
          <w:rPr>
            <w:rFonts w:ascii="Cambria Math" w:eastAsiaTheme="minorEastAsia" w:hAnsi="Cambria Math"/>
            <w:sz w:val="44"/>
            <w:szCs w:val="44"/>
            <w:lang w:val="en-US"/>
          </w:rPr>
          <m:t>∈J.</m:t>
        </m:r>
      </m:oMath>
    </w:p>
    <w:p w:rsidR="00E37436" w:rsidRDefault="0002607E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In such a case the CVRP can be solved in polynomial time by reduction to the minimum cost matching problem.  </w:t>
      </w:r>
    </w:p>
    <w:p w:rsidR="0002607E" w:rsidRDefault="00E37436" w:rsidP="00AC3992">
      <w:pPr>
        <w:pStyle w:val="af0"/>
        <w:spacing w:after="120" w:line="288" w:lineRule="auto"/>
        <w:ind w:hanging="72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 w:rsidRPr="00E37436">
        <w:rPr>
          <w:rFonts w:asciiTheme="minorHAnsi" w:hAnsiTheme="minorHAnsi"/>
          <w:i/>
          <w:color w:val="0000CC"/>
          <w:sz w:val="44"/>
          <w:szCs w:val="44"/>
          <w:lang w:val="en-US"/>
        </w:rPr>
        <w:t>How</w:t>
      </w:r>
      <w:r>
        <w:rPr>
          <w:rFonts w:asciiTheme="minorHAnsi" w:hAnsiTheme="minorHAnsi"/>
          <w:i/>
          <w:color w:val="0000CC"/>
          <w:sz w:val="44"/>
          <w:szCs w:val="44"/>
          <w:lang w:val="en-US"/>
        </w:rPr>
        <w:t xml:space="preserve"> to do that</w:t>
      </w:r>
      <w:r w:rsidRPr="00E37436">
        <w:rPr>
          <w:rFonts w:asciiTheme="minorHAnsi" w:hAnsiTheme="minorHAnsi"/>
          <w:i/>
          <w:color w:val="0000CC"/>
          <w:sz w:val="44"/>
          <w:szCs w:val="44"/>
          <w:lang w:val="en-US"/>
        </w:rPr>
        <w:t>?</w:t>
      </w:r>
    </w:p>
    <w:p w:rsidR="0002607E" w:rsidRPr="00C50AFC" w:rsidRDefault="00E37436" w:rsidP="00AC3992">
      <w:pPr>
        <w:spacing w:after="360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     </w:t>
      </w:r>
      <w:r w:rsidR="0002607E">
        <w:rPr>
          <w:rFonts w:asciiTheme="minorHAnsi" w:hAnsiTheme="minorHAnsi"/>
          <w:sz w:val="44"/>
          <w:szCs w:val="44"/>
          <w:lang w:val="en-US"/>
        </w:rPr>
        <w:br w:type="page"/>
      </w:r>
      <w:r>
        <w:rPr>
          <w:rFonts w:asciiTheme="minorHAnsi" w:hAnsiTheme="minorHAnsi"/>
          <w:sz w:val="44"/>
          <w:szCs w:val="44"/>
          <w:lang w:val="en-US"/>
        </w:rPr>
        <w:lastRenderedPageBreak/>
        <w:t xml:space="preserve"> </w:t>
      </w:r>
      <w:r w:rsidR="0002607E" w:rsidRPr="00C50AFC">
        <w:rPr>
          <w:rFonts w:asciiTheme="minorHAnsi" w:hAnsiTheme="minorHAnsi"/>
          <w:b/>
          <w:color w:val="0000CC"/>
          <w:sz w:val="56"/>
          <w:szCs w:val="56"/>
          <w:lang w:val="en-US"/>
        </w:rPr>
        <w:t>Dynamic Programming</w:t>
      </w:r>
    </w:p>
    <w:p w:rsidR="0002607E" w:rsidRDefault="0002607E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Let </w:t>
      </w:r>
      <m:oMath>
        <m:r>
          <w:rPr>
            <w:rFonts w:ascii="Cambria Math" w:hAnsi="Cambria Math"/>
            <w:sz w:val="44"/>
            <w:szCs w:val="44"/>
            <w:lang w:val="en-US"/>
          </w:rPr>
          <m:t>f(k,T)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be the minimal cost of serving all customers in </w:t>
      </w:r>
      <m:oMath>
        <m:r>
          <w:rPr>
            <w:rFonts w:ascii="Cambria Math" w:hAnsi="Cambria Math"/>
            <w:sz w:val="44"/>
            <w:szCs w:val="44"/>
            <w:lang w:val="en-US"/>
          </w:rPr>
          <m:t>T⊆J</m:t>
        </m:r>
        <m:r>
          <w:rPr>
            <w:rFonts w:ascii="Cambria Math" w:hAnsi="Cambria Math"/>
            <w:sz w:val="44"/>
            <w:szCs w:val="44"/>
            <w:lang w:val="en-US"/>
          </w:rPr>
          <m:t>∖</m:t>
        </m:r>
        <m:r>
          <m:rPr>
            <m:lit/>
          </m:rPr>
          <w:rPr>
            <w:rFonts w:ascii="Cambria Math" w:hAnsi="Cambria Math"/>
            <w:sz w:val="44"/>
            <w:szCs w:val="44"/>
            <w:lang w:val="en-US"/>
          </w:rPr>
          <m:t>{</m:t>
        </m:r>
        <m:r>
          <w:rPr>
            <w:rFonts w:ascii="Cambria Math" w:hAnsi="Cambria Math"/>
            <w:sz w:val="44"/>
            <w:szCs w:val="44"/>
            <w:lang w:val="en-US"/>
          </w:rPr>
          <m:t>0}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using only </w:t>
      </w:r>
      <w:r w:rsidR="008E39C5">
        <w:rPr>
          <w:rFonts w:asciiTheme="minorHAnsi" w:hAnsiTheme="minorHAnsi"/>
          <w:sz w:val="44"/>
          <w:szCs w:val="44"/>
          <w:lang w:val="en-US"/>
        </w:rPr>
        <w:t xml:space="preserve">the </w:t>
      </w:r>
      <w:r w:rsidR="00356374">
        <w:rPr>
          <w:rFonts w:asciiTheme="minorHAnsi" w:hAnsiTheme="minorHAnsi"/>
          <w:sz w:val="44"/>
          <w:szCs w:val="44"/>
          <w:lang w:val="en-US"/>
        </w:rPr>
        <w:t xml:space="preserve">first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vehicles;</w:t>
      </w:r>
    </w:p>
    <w:p w:rsidR="00C50AFC" w:rsidRDefault="00C50AFC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v(T)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be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the minimum cost of a solution to the TSP defined by the depot and the customers in </w:t>
      </w:r>
      <m:oMath>
        <m:r>
          <w:rPr>
            <w:rFonts w:ascii="Cambria Math" w:hAnsi="Cambria Math"/>
            <w:sz w:val="44"/>
            <w:szCs w:val="44"/>
            <w:lang w:val="en-US"/>
          </w:rPr>
          <m:t>T;</m:t>
        </m:r>
      </m:oMath>
    </w:p>
    <w:p w:rsidR="00C50AFC" w:rsidRDefault="00C50AFC" w:rsidP="00AC3992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q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</m:t>
              </m:r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∈T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>.</m:t>
          </m:r>
        </m:oMath>
      </m:oMathPara>
    </w:p>
    <w:p w:rsidR="00C50AFC" w:rsidRDefault="00C50AFC" w:rsidP="00B02DAE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r w:rsidRPr="00C50AFC">
        <w:rPr>
          <w:rFonts w:asciiTheme="minorHAnsi" w:hAnsiTheme="minorHAnsi"/>
          <w:sz w:val="44"/>
          <w:szCs w:val="44"/>
          <w:lang w:val="en-US"/>
        </w:rPr>
        <w:t>D</w:t>
      </w:r>
      <w:r>
        <w:rPr>
          <w:rFonts w:asciiTheme="minorHAnsi" w:hAnsiTheme="minorHAnsi"/>
          <w:sz w:val="44"/>
          <w:szCs w:val="44"/>
          <w:lang w:val="en-US"/>
        </w:rPr>
        <w:t>ynamic programming recursion:</w:t>
      </w:r>
    </w:p>
    <w:p w:rsidR="00C50AFC" w:rsidRDefault="00C50AFC" w:rsidP="00B02DAE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k=1: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                   </w:t>
      </w:r>
      <m:oMath>
        <m:r>
          <w:rPr>
            <w:rFonts w:ascii="Cambria Math" w:hAnsi="Cambria Math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1,T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=v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;</m:t>
        </m:r>
      </m:oMath>
    </w:p>
    <w:p w:rsidR="00C50AFC" w:rsidRDefault="00C50AFC" w:rsidP="00B02DAE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m:oMath>
        <m:r>
          <w:rPr>
            <w:rFonts w:ascii="Cambria Math" w:hAnsi="Cambria Math"/>
            <w:sz w:val="44"/>
            <w:szCs w:val="44"/>
            <w:lang w:val="en-US"/>
          </w:rPr>
          <m:t>k≥2:                     f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k,T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min</m:t>
                </m:r>
              </m:e>
              <m:lim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s⊂T</m:t>
                </m:r>
              </m:lim>
            </m:limLow>
          </m:fName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{f</m:t>
            </m:r>
            <m:d>
              <m:d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k-1, T-S</m:t>
                </m:r>
              </m:e>
            </m:d>
            <m:r>
              <w:rPr>
                <w:rFonts w:ascii="Cambria Math" w:hAnsi="Cambria Math"/>
                <w:sz w:val="44"/>
                <w:szCs w:val="44"/>
                <w:lang w:val="en-US"/>
              </w:rPr>
              <m:t>+v(S)}</m:t>
            </m:r>
          </m:e>
        </m:func>
      </m:oMath>
      <w:r w:rsidR="00356374">
        <w:rPr>
          <w:rFonts w:asciiTheme="minorHAnsi" w:hAnsiTheme="minorHAnsi"/>
          <w:sz w:val="44"/>
          <w:szCs w:val="44"/>
          <w:lang w:val="en-US"/>
        </w:rPr>
        <w:t xml:space="preserve">   </w:t>
      </w:r>
    </w:p>
    <w:p w:rsidR="00C50AFC" w:rsidRPr="00C50AFC" w:rsidRDefault="00356374" w:rsidP="00B02DAE">
      <w:pPr>
        <w:pStyle w:val="af0"/>
        <w:spacing w:after="120" w:line="288" w:lineRule="auto"/>
        <w:ind w:left="0"/>
        <w:contextualSpacing w:val="0"/>
        <w:jc w:val="both"/>
        <w:rPr>
          <w:rFonts w:asciiTheme="minorHAnsi" w:hAnsiTheme="minorHAnsi"/>
          <w:sz w:val="44"/>
          <w:szCs w:val="44"/>
          <w:lang w:val="en-US"/>
        </w:rPr>
      </w:pPr>
      <w:proofErr w:type="gramStart"/>
      <w:r>
        <w:rPr>
          <w:rFonts w:asciiTheme="minorHAnsi" w:hAnsiTheme="minorHAnsi"/>
          <w:sz w:val="44"/>
          <w:szCs w:val="44"/>
          <w:lang w:val="en-US"/>
        </w:rPr>
        <w:t>fo</w:t>
      </w:r>
      <w:r w:rsidR="00C50AFC" w:rsidRPr="00C50AFC">
        <w:rPr>
          <w:rFonts w:asciiTheme="minorHAnsi" w:hAnsiTheme="minorHAnsi"/>
          <w:sz w:val="44"/>
          <w:szCs w:val="44"/>
          <w:lang w:val="en-US"/>
        </w:rPr>
        <w:t>r</w:t>
      </w:r>
      <w:proofErr w:type="gramEnd"/>
      <w:r w:rsidR="00C50AFC" w:rsidRPr="00C50AFC">
        <w:rPr>
          <w:rFonts w:asciiTheme="minorHAnsi" w:hAnsiTheme="minorHAnsi"/>
          <w:sz w:val="44"/>
          <w:szCs w:val="44"/>
          <w:lang w:val="en-US"/>
        </w:rPr>
        <w:t xml:space="preserve"> all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  T⊆J</m:t>
        </m:r>
        <m:r>
          <w:rPr>
            <w:rFonts w:ascii="Cambria Math" w:hAnsi="Cambria Math"/>
            <w:sz w:val="44"/>
            <w:szCs w:val="44"/>
            <w:lang w:val="en-US"/>
          </w:rPr>
          <m:t>∖</m:t>
        </m:r>
        <m:r>
          <m:rPr>
            <m:lit/>
          </m:rPr>
          <w:rPr>
            <w:rFonts w:ascii="Cambria Math" w:hAnsi="Cambria Math"/>
            <w:sz w:val="44"/>
            <w:szCs w:val="44"/>
            <w:lang w:val="en-US"/>
          </w:rPr>
          <m:t>{</m:t>
        </m:r>
        <m:r>
          <w:rPr>
            <w:rFonts w:ascii="Cambria Math" w:hAnsi="Cambria Math"/>
            <w:sz w:val="44"/>
            <w:szCs w:val="44"/>
            <w:lang w:val="en-US"/>
          </w:rPr>
          <m:t>0}</m:t>
        </m:r>
      </m:oMath>
      <w:r w:rsidR="00C50AFC">
        <w:rPr>
          <w:rFonts w:asciiTheme="minorHAnsi" w:hAnsiTheme="minorHAnsi"/>
          <w:sz w:val="44"/>
          <w:szCs w:val="44"/>
          <w:lang w:val="en-US"/>
        </w:rPr>
        <w:t xml:space="preserve">     </w:t>
      </w:r>
      <w:r w:rsidR="00C50AFC" w:rsidRPr="00C50AFC">
        <w:rPr>
          <w:rFonts w:asciiTheme="minorHAnsi" w:hAnsiTheme="minorHAnsi"/>
          <w:sz w:val="44"/>
          <w:szCs w:val="44"/>
          <w:lang w:val="en-US"/>
        </w:rPr>
        <w:t>such that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 </m:t>
        </m:r>
      </m:oMath>
      <w:r w:rsidR="00C50AFC" w:rsidRPr="00C50AFC">
        <w:rPr>
          <w:rFonts w:asciiTheme="minorHAnsi" w:hAnsi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/>
            <w:sz w:val="44"/>
            <w:szCs w:val="44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J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-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m-k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Q≤q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≤kQ;</m:t>
        </m:r>
      </m:oMath>
    </w:p>
    <w:p w:rsidR="00356374" w:rsidRDefault="00B02DAE" w:rsidP="00B02DAE">
      <w:pPr>
        <w:pStyle w:val="af0"/>
        <w:spacing w:after="120" w:line="288" w:lineRule="auto"/>
        <w:contextualSpacing w:val="0"/>
        <w:jc w:val="center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            </w:t>
      </w:r>
      <w:r w:rsidR="007C3093">
        <w:rPr>
          <w:rFonts w:asciiTheme="minorHAnsi" w:hAnsiTheme="minorHAnsi"/>
          <w:sz w:val="44"/>
          <w:szCs w:val="44"/>
        </w:rPr>
        <w:t xml:space="preserve">    </w:t>
      </w:r>
      <m:oMath>
        <m:r>
          <w:rPr>
            <w:rFonts w:ascii="Cambria Math" w:hAnsi="Cambria Math"/>
            <w:sz w:val="44"/>
            <w:szCs w:val="44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-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k-1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Q≤q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S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≤Q.</m:t>
        </m:r>
      </m:oMath>
    </w:p>
    <w:p w:rsidR="00AC3992" w:rsidRDefault="00AC3992">
      <w:pPr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br w:type="page"/>
      </w:r>
    </w:p>
    <w:p w:rsidR="0002607E" w:rsidRDefault="00C50AFC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lastRenderedPageBreak/>
        <w:t>Mor</w:t>
      </w:r>
      <w:r w:rsidR="00E37436">
        <w:rPr>
          <w:rFonts w:asciiTheme="minorHAnsi" w:hAnsiTheme="minorHAnsi"/>
          <w:sz w:val="44"/>
          <w:szCs w:val="44"/>
          <w:lang w:val="en-US"/>
        </w:rPr>
        <w:t>eover, we must check only</w:t>
      </w:r>
      <w:r>
        <w:rPr>
          <w:rFonts w:asciiTheme="minorHAnsi" w:hAnsiTheme="minorHAnsi"/>
          <w:sz w:val="44"/>
          <w:szCs w:val="44"/>
          <w:lang w:val="en-US"/>
        </w:rPr>
        <w:t xml:space="preserve"> subsets </w:t>
      </w:r>
      <m:oMath>
        <m:r>
          <w:rPr>
            <w:rFonts w:ascii="Cambria Math" w:hAnsi="Cambria Math"/>
            <w:sz w:val="44"/>
            <w:szCs w:val="44"/>
            <w:lang w:val="en-US"/>
          </w:rPr>
          <m:t>S</m:t>
        </m:r>
      </m:oMath>
      <w:r w:rsidR="00E37436">
        <w:rPr>
          <w:rFonts w:asciiTheme="minorHAnsi" w:hAnsiTheme="minorHAnsi"/>
          <w:sz w:val="44"/>
          <w:szCs w:val="44"/>
          <w:lang w:val="en-US"/>
        </w:rPr>
        <w:t xml:space="preserve"> which satisfy</w:t>
      </w:r>
      <w:r>
        <w:rPr>
          <w:rFonts w:asciiTheme="minorHAnsi" w:hAnsiTheme="minorHAnsi"/>
          <w:sz w:val="44"/>
          <w:szCs w:val="44"/>
          <w:lang w:val="en-US"/>
        </w:rPr>
        <w:t xml:space="preserve"> the constraint</w:t>
      </w:r>
    </w:p>
    <w:p w:rsidR="00C50AFC" w:rsidRDefault="00F12311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m-k</m:t>
              </m:r>
            </m:den>
          </m:f>
          <m:r>
            <w:rPr>
              <w:rFonts w:ascii="Cambria Math" w:hAnsi="Cambria Math"/>
              <w:sz w:val="44"/>
              <w:szCs w:val="44"/>
              <w:lang w:val="en-US"/>
            </w:rPr>
            <m:t xml:space="preserve"> q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 J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∖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≤q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≤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sz w:val="44"/>
              <w:szCs w:val="44"/>
              <w:lang w:val="en-US"/>
            </w:rPr>
            <m:t>q</m:t>
          </m:r>
          <m:d>
            <m:d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44"/>
              <w:szCs w:val="44"/>
              <w:lang w:val="en-US"/>
            </w:rPr>
            <m:t>.</m:t>
          </m:r>
        </m:oMath>
      </m:oMathPara>
    </w:p>
    <w:p w:rsidR="00CC5581" w:rsidRDefault="00E37436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Informally, the load on</w:t>
      </w:r>
      <w:r w:rsidR="00CC5581">
        <w:rPr>
          <w:rFonts w:asciiTheme="minorHAnsi" w:hAnsiTheme="minorHAnsi"/>
          <w:sz w:val="44"/>
          <w:szCs w:val="44"/>
          <w:lang w:val="en-US"/>
        </w:rPr>
        <w:t xml:space="preserve"> route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CC5581">
        <w:rPr>
          <w:rFonts w:asciiTheme="minorHAnsi" w:hAnsiTheme="minorHAnsi"/>
          <w:sz w:val="44"/>
          <w:szCs w:val="44"/>
          <w:lang w:val="en-US"/>
        </w:rPr>
        <w:t xml:space="preserve">  is greater than the average load on the remaining </w:t>
      </w:r>
      <m:oMath>
        <m:r>
          <w:rPr>
            <w:rFonts w:ascii="Cambria Math" w:hAnsi="Cambria Math"/>
            <w:sz w:val="44"/>
            <w:szCs w:val="44"/>
            <w:lang w:val="en-US"/>
          </w:rPr>
          <m:t>m-n</m:t>
        </m:r>
      </m:oMath>
      <w:r w:rsidR="00CC5581">
        <w:rPr>
          <w:rFonts w:asciiTheme="minorHAnsi" w:hAnsiTheme="minorHAnsi"/>
          <w:sz w:val="44"/>
          <w:szCs w:val="44"/>
          <w:lang w:val="en-US"/>
        </w:rPr>
        <w:t xml:space="preserve"> routes, and less than the average load on the first </w:t>
      </w:r>
      <m:oMath>
        <m:r>
          <w:rPr>
            <w:rFonts w:ascii="Cambria Math" w:hAnsi="Cambria Math"/>
            <w:sz w:val="44"/>
            <w:szCs w:val="44"/>
            <w:lang w:val="en-US"/>
          </w:rPr>
          <m:t>k-1</m:t>
        </m:r>
      </m:oMath>
      <w:r w:rsidR="00CC5581">
        <w:rPr>
          <w:rFonts w:asciiTheme="minorHAnsi" w:hAnsiTheme="minorHAnsi"/>
          <w:sz w:val="44"/>
          <w:szCs w:val="44"/>
          <w:lang w:val="en-US"/>
        </w:rPr>
        <w:t xml:space="preserve"> routes.</w:t>
      </w:r>
    </w:p>
    <w:p w:rsidR="00CC5581" w:rsidRDefault="00CC5581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Running time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is</w:t>
      </w:r>
      <w:r w:rsidR="00BF779A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O(.)</m:t>
        </m:r>
      </m:oMath>
      <w:r>
        <w:rPr>
          <w:rFonts w:asciiTheme="minorHAnsi" w:hAnsiTheme="minorHAnsi"/>
          <w:sz w:val="44"/>
          <w:szCs w:val="44"/>
          <w:lang w:val="en-US"/>
        </w:rPr>
        <w:t>?</w:t>
      </w:r>
    </w:p>
    <w:p w:rsidR="00CC5581" w:rsidRDefault="00CC5581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Space requirement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is</w:t>
      </w:r>
      <w:r w:rsidR="00BF779A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w:proofErr w:type="gramEnd"/>
        <m:r>
          <w:rPr>
            <w:rFonts w:ascii="Cambria Math" w:hAnsi="Cambria Math"/>
            <w:sz w:val="44"/>
            <w:szCs w:val="44"/>
            <w:lang w:val="en-US"/>
          </w:rPr>
          <m:t>O(.)</m:t>
        </m:r>
      </m:oMath>
      <w:r>
        <w:rPr>
          <w:rFonts w:asciiTheme="minorHAnsi" w:hAnsiTheme="minorHAnsi"/>
          <w:sz w:val="44"/>
          <w:szCs w:val="44"/>
          <w:lang w:val="en-US"/>
        </w:rPr>
        <w:t>?</w:t>
      </w:r>
    </w:p>
    <w:p w:rsidR="00CC5581" w:rsidRDefault="00CC5581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</w:p>
    <w:p w:rsidR="00CC5581" w:rsidRDefault="00CC5581">
      <w:pPr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 w:rsidRPr="00CC5581">
        <w:rPr>
          <w:rFonts w:asciiTheme="minorHAnsi" w:hAnsiTheme="minorHAnsi"/>
          <w:b/>
          <w:color w:val="0000CC"/>
          <w:sz w:val="44"/>
          <w:szCs w:val="44"/>
          <w:lang w:val="en-US"/>
        </w:rPr>
        <w:t>Hometask</w:t>
      </w:r>
      <w:proofErr w:type="spellEnd"/>
      <w:r w:rsidRPr="00CC5581">
        <w:rPr>
          <w:rFonts w:asciiTheme="minorHAnsi" w:hAnsiTheme="minorHAnsi"/>
          <w:color w:val="0000CC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 Design DP-algorithm for the Traveling Salesman Problem.</w:t>
      </w:r>
      <w:r>
        <w:rPr>
          <w:rFonts w:asciiTheme="minorHAnsi" w:hAnsiTheme="minorHAnsi"/>
          <w:sz w:val="44"/>
          <w:szCs w:val="44"/>
          <w:lang w:val="en-US"/>
        </w:rPr>
        <w:br w:type="page"/>
      </w:r>
    </w:p>
    <w:p w:rsidR="00CC5581" w:rsidRPr="00CC5581" w:rsidRDefault="00CC5581" w:rsidP="00CC5581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CC5581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Se</w:t>
      </w:r>
      <w:r w:rsidR="001B5107">
        <w:rPr>
          <w:rFonts w:asciiTheme="minorHAnsi" w:hAnsiTheme="minorHAnsi"/>
          <w:b/>
          <w:color w:val="0000CC"/>
          <w:sz w:val="56"/>
          <w:szCs w:val="56"/>
          <w:lang w:val="en-US"/>
        </w:rPr>
        <w:t>t Covering R</w:t>
      </w:r>
      <w:r w:rsidRPr="00CC5581">
        <w:rPr>
          <w:rFonts w:asciiTheme="minorHAnsi" w:hAnsiTheme="minorHAnsi"/>
          <w:b/>
          <w:color w:val="0000CC"/>
          <w:sz w:val="56"/>
          <w:szCs w:val="56"/>
          <w:lang w:val="en-US"/>
        </w:rPr>
        <w:t>eformulation</w:t>
      </w:r>
    </w:p>
    <w:p w:rsidR="00CC5581" w:rsidRDefault="00CC5581" w:rsidP="00C50AFC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Let all optimal single routes for one vehicle be indexed </w:t>
      </w:r>
      <m:oMath>
        <m:r>
          <w:rPr>
            <w:rFonts w:ascii="Cambria Math" w:hAnsi="Cambria Math"/>
            <w:sz w:val="44"/>
            <w:szCs w:val="44"/>
            <w:lang w:val="en-US"/>
          </w:rPr>
          <m:t xml:space="preserve">r=1,…, </m:t>
        </m:r>
        <m:acc>
          <m:accPr>
            <m:chr m:val="̅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acc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e>
        </m:acc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 Let the index set of customers in route </w:t>
      </w:r>
      <m:oMath>
        <m:r>
          <w:rPr>
            <w:rFonts w:ascii="Cambria Math" w:hAnsi="Cambria Math"/>
            <w:sz w:val="44"/>
            <w:szCs w:val="44"/>
            <w:lang w:val="en-US"/>
          </w:rPr>
          <m:t>r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be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 and the cost of the route (optimal TSP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 xml:space="preserve">for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) be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 xml:space="preserve">.  We will use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r 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i∈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 xml:space="preserve">}  </m:t>
        </m:r>
      </m:oMath>
      <w:r w:rsidR="00257FE3">
        <w:rPr>
          <w:rFonts w:asciiTheme="minorHAnsi" w:hAnsiTheme="minorHAnsi"/>
          <w:sz w:val="44"/>
          <w:szCs w:val="44"/>
          <w:lang w:val="en-US"/>
        </w:rPr>
        <w:t>as</w:t>
      </w:r>
      <w:r>
        <w:rPr>
          <w:rFonts w:asciiTheme="minorHAnsi" w:hAnsiTheme="minorHAnsi"/>
          <w:sz w:val="44"/>
          <w:szCs w:val="44"/>
          <w:lang w:val="en-US"/>
        </w:rPr>
        <w:t xml:space="preserve"> the set of all routes which include cu</w:t>
      </w:r>
      <w:r>
        <w:rPr>
          <w:rFonts w:asciiTheme="minorHAnsi" w:hAnsiTheme="minorHAnsi"/>
          <w:sz w:val="44"/>
          <w:szCs w:val="44"/>
          <w:lang w:val="en-US"/>
        </w:rPr>
        <w:t>s</w:t>
      </w:r>
      <w:r>
        <w:rPr>
          <w:rFonts w:asciiTheme="minorHAnsi" w:hAnsiTheme="minorHAnsi"/>
          <w:sz w:val="44"/>
          <w:szCs w:val="44"/>
          <w:lang w:val="en-US"/>
        </w:rPr>
        <w:t xml:space="preserve">tomer </w:t>
      </w:r>
      <m:oMath>
        <m:r>
          <w:rPr>
            <w:rFonts w:ascii="Cambria Math" w:hAnsi="Cambria Math"/>
            <w:sz w:val="44"/>
            <w:szCs w:val="44"/>
            <w:lang w:val="en-US"/>
          </w:rPr>
          <m:t>i∈J.</m:t>
        </m:r>
      </m:oMath>
    </w:p>
    <w:p w:rsidR="00D13547" w:rsidRDefault="00D13547" w:rsidP="00E112BD">
      <w:pPr>
        <w:spacing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Variables:  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r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1,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if route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r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is in the optimal solution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0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otherwise. 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                                        </m:t>
                </m:r>
              </m:e>
            </m:eqArr>
          </m:e>
        </m:d>
      </m:oMath>
    </w:p>
    <w:p w:rsidR="00D13547" w:rsidRDefault="00F12311" w:rsidP="00E112BD">
      <w:pPr>
        <w:spacing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r=1</m:t>
                  </m:r>
                </m:sub>
                <m:sup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r</m:t>
                      </m:r>
                    </m:e>
                  </m:acc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r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r</m:t>
                      </m:r>
                    </m:sub>
                  </m:sSub>
                </m:e>
              </m:nary>
            </m:e>
          </m:func>
        </m:oMath>
      </m:oMathPara>
    </w:p>
    <w:p w:rsidR="00E112BD" w:rsidRDefault="00E112BD" w:rsidP="00E112BD">
      <w:pPr>
        <w:spacing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 xml:space="preserve">s.t.                      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r∈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   i∈J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∖</m:t>
              </m:r>
              <m:r>
                <m:rPr>
                  <m:lit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{</m:t>
              </m:r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 xml:space="preserve">0};                          </m:t>
              </m:r>
            </m:e>
          </m:nary>
        </m:oMath>
      </m:oMathPara>
    </w:p>
    <w:p w:rsidR="00E112BD" w:rsidRDefault="00F12311" w:rsidP="00E112BD">
      <w:pPr>
        <w:spacing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r=1</m:t>
              </m:r>
            </m:sub>
            <m:sup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</m:acc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r</m:t>
                  </m:r>
                </m:sub>
              </m:sSub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>≤m.</m:t>
          </m:r>
        </m:oMath>
      </m:oMathPara>
    </w:p>
    <w:p w:rsidR="00E112BD" w:rsidRDefault="000C099E" w:rsidP="00C95406">
      <w:pPr>
        <w:spacing w:after="36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 w:rsidRPr="000C099E">
        <w:rPr>
          <w:rFonts w:asciiTheme="minorHAnsi" w:hAnsiTheme="minorHAnsi"/>
          <w:b/>
          <w:color w:val="0000CC"/>
          <w:sz w:val="44"/>
          <w:szCs w:val="44"/>
          <w:lang w:val="en-US"/>
        </w:rPr>
        <w:lastRenderedPageBreak/>
        <w:t>Hometask</w:t>
      </w:r>
      <w:proofErr w:type="spellEnd"/>
      <w:r w:rsidRPr="000C099E">
        <w:rPr>
          <w:rFonts w:asciiTheme="minorHAnsi" w:hAnsiTheme="minorHAnsi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 </w:t>
      </w:r>
      <w:r w:rsidR="00A95AAF">
        <w:rPr>
          <w:rFonts w:asciiTheme="minorHAnsi" w:hAnsiTheme="minorHAnsi"/>
          <w:sz w:val="44"/>
          <w:szCs w:val="44"/>
          <w:lang w:val="en-US"/>
        </w:rPr>
        <w:t>Co</w:t>
      </w:r>
      <w:r>
        <w:rPr>
          <w:rFonts w:asciiTheme="minorHAnsi" w:hAnsiTheme="minorHAnsi"/>
          <w:sz w:val="44"/>
          <w:szCs w:val="44"/>
          <w:lang w:val="en-US"/>
        </w:rPr>
        <w:t>nsider an instance of the CVRP with 6 customer, two identical v</w:t>
      </w:r>
      <w:r>
        <w:rPr>
          <w:rFonts w:asciiTheme="minorHAnsi" w:hAnsiTheme="minorHAnsi"/>
          <w:sz w:val="44"/>
          <w:szCs w:val="44"/>
          <w:lang w:val="en-US"/>
        </w:rPr>
        <w:t>e</w:t>
      </w:r>
      <w:r>
        <w:rPr>
          <w:rFonts w:asciiTheme="minorHAnsi" w:hAnsiTheme="minorHAnsi"/>
          <w:sz w:val="44"/>
          <w:szCs w:val="44"/>
          <w:lang w:val="en-US"/>
        </w:rPr>
        <w:t xml:space="preserve">hicles </w:t>
      </w:r>
      <w:r w:rsidR="00A95AAF">
        <w:rPr>
          <w:rFonts w:asciiTheme="minorHAnsi" w:hAnsiTheme="minorHAnsi"/>
          <w:sz w:val="44"/>
          <w:szCs w:val="44"/>
          <w:lang w:val="en-US"/>
        </w:rPr>
        <w:t xml:space="preserve">with capacity </w:t>
      </w:r>
      <m:oMath>
        <m:r>
          <w:rPr>
            <w:rFonts w:ascii="Cambria Math" w:hAnsi="Cambria Math"/>
            <w:sz w:val="44"/>
            <w:szCs w:val="44"/>
            <w:lang w:val="en-US"/>
          </w:rPr>
          <m:t>Q=6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and symmetric distance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 xml:space="preserve">matrix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asciiTheme="minorHAnsi" w:hAnsiTheme="minorHAnsi"/>
          <w:sz w:val="44"/>
          <w:szCs w:val="44"/>
          <w:lang w:val="en-US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0C099E" w:rsidTr="00EE05F5">
        <w:trPr>
          <w:trHeight w:val="680"/>
        </w:trPr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6</w:t>
            </w: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softHyphen/>
            </w:r>
            <w:r>
              <w:rPr>
                <w:rFonts w:asciiTheme="minorHAnsi" w:hAnsiTheme="minorHAnsi"/>
                <w:sz w:val="44"/>
                <w:szCs w:val="44"/>
                <w:lang w:val="en-US"/>
              </w:rPr>
              <w:softHyphen/>
            </w:r>
            <w:r w:rsidR="00EE05F5"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28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21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47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14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36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26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17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25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37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15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18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20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30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31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29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</w:p>
        </w:tc>
      </w:tr>
      <w:tr w:rsidR="000C099E" w:rsidTr="00EE05F5">
        <w:trPr>
          <w:trHeight w:val="680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22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35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20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34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39</w:t>
            </w:r>
          </w:p>
        </w:tc>
        <w:tc>
          <w:tcPr>
            <w:tcW w:w="964" w:type="dxa"/>
            <w:vAlign w:val="center"/>
          </w:tcPr>
          <w:p w:rsidR="000C099E" w:rsidRDefault="000C099E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16</w:t>
            </w:r>
          </w:p>
        </w:tc>
        <w:tc>
          <w:tcPr>
            <w:tcW w:w="964" w:type="dxa"/>
            <w:vAlign w:val="center"/>
          </w:tcPr>
          <w:p w:rsidR="000C099E" w:rsidRDefault="00EE05F5" w:rsidP="000C099E">
            <w:pPr>
              <w:jc w:val="right"/>
              <w:rPr>
                <w:rFonts w:asciiTheme="minorHAnsi" w:hAnsiTheme="minorHAnsi"/>
                <w:sz w:val="44"/>
                <w:szCs w:val="44"/>
                <w:lang w:val="en-US"/>
              </w:rPr>
            </w:pPr>
            <w:r>
              <w:rPr>
                <w:rFonts w:asciiTheme="minorHAnsi" w:hAnsiTheme="minorHAnsi"/>
                <w:sz w:val="44"/>
                <w:szCs w:val="44"/>
                <w:lang w:val="en-US"/>
              </w:rPr>
              <w:t>–</w:t>
            </w:r>
          </w:p>
        </w:tc>
      </w:tr>
    </w:tbl>
    <w:p w:rsidR="000C099E" w:rsidRDefault="000C099E" w:rsidP="00C95406">
      <w:pPr>
        <w:spacing w:before="480"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 xml:space="preserve">The customer demands are </w:t>
      </w:r>
      <m:oMath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6</m:t>
                </m:r>
              </m:sub>
            </m:sSub>
          </m:e>
        </m:d>
        <m:r>
          <w:rPr>
            <w:rFonts w:ascii="Cambria Math" w:hAnsi="Cambria Math"/>
            <w:sz w:val="44"/>
            <w:szCs w:val="44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2,3,1,1,2,1</m:t>
            </m:r>
          </m:e>
        </m:d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  <w:r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>
        <w:rPr>
          <w:rFonts w:asciiTheme="minorHAnsi" w:hAnsiTheme="minorHAnsi"/>
          <w:sz w:val="44"/>
          <w:szCs w:val="44"/>
          <w:lang w:val="en-US"/>
        </w:rPr>
        <w:t>Generate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all feasible routes to this problem. Write down the Set Covering formulation. Solve this model to optimality by inspection.</w:t>
      </w:r>
    </w:p>
    <w:p w:rsidR="00636268" w:rsidRPr="00636268" w:rsidRDefault="00636268" w:rsidP="00B02DAE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636268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Heterogeneous Fixed Sleet CVP</w:t>
      </w:r>
    </w:p>
    <w:p w:rsidR="004F1543" w:rsidRDefault="00F12311" w:rsidP="00B02DA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4F1543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4F1543">
        <w:rPr>
          <w:rFonts w:asciiTheme="minorHAnsi" w:hAnsiTheme="minorHAnsi"/>
          <w:sz w:val="44"/>
          <w:szCs w:val="44"/>
          <w:lang w:val="en-US"/>
        </w:rPr>
        <w:t xml:space="preserve"> the fixed cost for using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>;</w:t>
      </w:r>
    </w:p>
    <w:p w:rsidR="004F1543" w:rsidRDefault="00F12311" w:rsidP="00B02DA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</m:sup>
        </m:sSubSup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4F1543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4F1543">
        <w:rPr>
          <w:rFonts w:asciiTheme="minorHAnsi" w:hAnsiTheme="minorHAnsi"/>
          <w:sz w:val="44"/>
          <w:szCs w:val="44"/>
          <w:lang w:val="en-US"/>
        </w:rPr>
        <w:t xml:space="preserve"> the traveling cost for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 on the road from 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 to  </w:t>
      </w:r>
      <m:oMath>
        <m:r>
          <w:rPr>
            <w:rFonts w:ascii="Cambria Math" w:hAnsi="Cambria Math"/>
            <w:sz w:val="44"/>
            <w:szCs w:val="44"/>
            <w:lang w:val="en-US"/>
          </w:rPr>
          <m:t>j;</m:t>
        </m:r>
      </m:oMath>
    </w:p>
    <w:p w:rsidR="004F1543" w:rsidRDefault="00F12311" w:rsidP="00B02DA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&gt;0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4F1543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4F1543">
        <w:rPr>
          <w:rFonts w:asciiTheme="minorHAnsi" w:hAnsiTheme="minorHAnsi"/>
          <w:sz w:val="44"/>
          <w:szCs w:val="44"/>
          <w:lang w:val="en-US"/>
        </w:rPr>
        <w:t xml:space="preserve"> the number of vehicles of type </w:t>
      </w:r>
      <m:oMath>
        <m:r>
          <w:rPr>
            <w:rFonts w:ascii="Cambria Math" w:hAnsi="Cambria Math"/>
            <w:sz w:val="44"/>
            <w:szCs w:val="44"/>
            <w:lang w:val="en-US"/>
          </w:rPr>
          <m:t>k∈K.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</w:t>
      </w:r>
    </w:p>
    <w:p w:rsidR="004F1543" w:rsidRDefault="004F1543" w:rsidP="00B02DA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</w:p>
    <w:p w:rsidR="00636268" w:rsidRPr="004F1543" w:rsidRDefault="00636268" w:rsidP="00B02DAE">
      <w:pPr>
        <w:spacing w:after="120" w:line="288" w:lineRule="auto"/>
        <w:jc w:val="both"/>
        <w:rPr>
          <w:rFonts w:asciiTheme="minorHAnsi" w:hAnsiTheme="minorHAnsi"/>
          <w:b/>
          <w:sz w:val="44"/>
          <w:szCs w:val="44"/>
          <w:lang w:val="en-US"/>
        </w:rPr>
      </w:pPr>
      <w:r w:rsidRPr="004F1543">
        <w:rPr>
          <w:rFonts w:asciiTheme="minorHAnsi" w:hAnsiTheme="minorHAnsi"/>
          <w:b/>
          <w:sz w:val="44"/>
          <w:szCs w:val="44"/>
          <w:lang w:val="en-US"/>
        </w:rPr>
        <w:t>Variables:</w:t>
      </w:r>
    </w:p>
    <w:p w:rsidR="00636268" w:rsidRDefault="00F12311" w:rsidP="00B02DAE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ijk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=1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4F1543">
        <w:rPr>
          <w:rFonts w:asciiTheme="minorHAnsi" w:hAnsiTheme="minorHAnsi"/>
          <w:sz w:val="44"/>
          <w:szCs w:val="44"/>
          <w:lang w:val="en-US"/>
        </w:rPr>
        <w:t>iff</w:t>
      </w:r>
      <w:proofErr w:type="gramEnd"/>
      <w:r w:rsidR="004F1543">
        <w:rPr>
          <w:rFonts w:asciiTheme="minorHAnsi" w:hAnsiTheme="minorHAnsi"/>
          <w:sz w:val="44"/>
          <w:szCs w:val="44"/>
          <w:lang w:val="en-US"/>
        </w:rPr>
        <w:t xml:space="preserve"> vehicle </w:t>
      </w:r>
      <m:oMath>
        <m:r>
          <w:rPr>
            <w:rFonts w:ascii="Cambria Math" w:hAnsi="Cambria Math"/>
            <w:sz w:val="44"/>
            <w:szCs w:val="44"/>
            <w:lang w:val="en-US"/>
          </w:rPr>
          <m:t>k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visits customer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immediately after customer 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>;</w:t>
      </w:r>
    </w:p>
    <w:p w:rsidR="004F1543" w:rsidRDefault="00F12311" w:rsidP="00B02DAE">
      <w:pPr>
        <w:spacing w:after="120" w:line="288" w:lineRule="auto"/>
        <w:rPr>
          <w:rFonts w:asciiTheme="minorHAnsi" w:hAnsiTheme="minorHAnsi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≥0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</w:t>
      </w:r>
      <w:proofErr w:type="gramStart"/>
      <w:r w:rsidR="004F1543">
        <w:rPr>
          <w:rFonts w:asciiTheme="minorHAnsi" w:hAnsiTheme="minorHAnsi"/>
          <w:sz w:val="44"/>
          <w:szCs w:val="44"/>
          <w:lang w:val="en-US"/>
        </w:rPr>
        <w:t>is</w:t>
      </w:r>
      <w:proofErr w:type="gramEnd"/>
      <w:r w:rsidR="004F1543">
        <w:rPr>
          <w:rFonts w:asciiTheme="minorHAnsi" w:hAnsiTheme="minorHAnsi"/>
          <w:sz w:val="44"/>
          <w:szCs w:val="44"/>
          <w:lang w:val="en-US"/>
        </w:rPr>
        <w:t xml:space="preserve"> the load of a vehicle during it travel from </w:t>
      </w:r>
      <m:oMath>
        <m:r>
          <w:rPr>
            <w:rFonts w:ascii="Cambria Math" w:hAnsi="Cambria Math"/>
            <w:sz w:val="44"/>
            <w:szCs w:val="44"/>
            <w:lang w:val="en-US"/>
          </w:rPr>
          <m:t>i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 xml:space="preserve"> to 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="004F1543">
        <w:rPr>
          <w:rFonts w:asciiTheme="minorHAnsi" w:hAnsiTheme="minorHAnsi"/>
          <w:sz w:val="44"/>
          <w:szCs w:val="44"/>
          <w:lang w:val="en-US"/>
        </w:rPr>
        <w:t>.</w:t>
      </w:r>
      <w:r w:rsidR="004F1543">
        <w:rPr>
          <w:rFonts w:asciiTheme="minorHAnsi" w:hAnsiTheme="minorHAnsi"/>
          <w:sz w:val="44"/>
          <w:szCs w:val="44"/>
          <w:lang w:val="en-US"/>
        </w:rPr>
        <w:br w:type="page"/>
      </w:r>
    </w:p>
    <w:p w:rsidR="004F1543" w:rsidRPr="003C3133" w:rsidRDefault="004F1543" w:rsidP="0080416D">
      <w:pPr>
        <w:spacing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r w:rsidRPr="003C3133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HFFCV</w:t>
      </w:r>
      <w:r w:rsidR="00A95AAF">
        <w:rPr>
          <w:rFonts w:asciiTheme="minorHAnsi" w:hAnsiTheme="minorHAnsi"/>
          <w:b/>
          <w:color w:val="0000CC"/>
          <w:sz w:val="56"/>
          <w:szCs w:val="56"/>
          <w:lang w:val="en-US"/>
        </w:rPr>
        <w:t>R</w:t>
      </w:r>
      <w:r w:rsidRPr="003C3133">
        <w:rPr>
          <w:rFonts w:asciiTheme="minorHAnsi" w:hAnsiTheme="minorHAnsi"/>
          <w:b/>
          <w:color w:val="0000CC"/>
          <w:sz w:val="56"/>
          <w:szCs w:val="56"/>
          <w:lang w:val="en-US"/>
        </w:rPr>
        <w:t>P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6804"/>
      </w:tblGrid>
      <w:tr w:rsidR="004F1543" w:rsidTr="0080416D">
        <w:tc>
          <w:tcPr>
            <w:tcW w:w="14709" w:type="dxa"/>
            <w:gridSpan w:val="2"/>
          </w:tcPr>
          <w:p w:rsidR="004F1543" w:rsidRDefault="00F12311" w:rsidP="0080416D">
            <w:pPr>
              <w:spacing w:after="480" w:line="288" w:lineRule="auto"/>
              <w:jc w:val="both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k∈K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j∈J\</m:t>
                                </m:r>
                                <m:r>
                                  <m:rPr>
                                    <m:lit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{</m:t>
                                </m:r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0}</m:t>
                                </m:r>
                              </m:sub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0jk</m:t>
                                    </m:r>
                                  </m:sub>
                                </m:sSub>
                              </m:e>
                            </m:nary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+</m:t>
                            </m:r>
                            <m:nary>
                              <m:naryPr>
                                <m:chr m:val="∑"/>
                                <m:limLoc m:val="undOvr"/>
                                <m:supHide m:val="on"/>
                                <m:ctrlPr>
                                  <w:rPr>
                                    <w:rFonts w:ascii="Cambria Math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k∈K</m:t>
                                </m:r>
                              </m:sub>
                              <m:sup/>
                              <m:e>
                                <m:nary>
                                  <m:naryPr>
                                    <m:chr m:val="∑"/>
                                    <m:limLoc m:val="undOvr"/>
                                    <m:supHide m:val="on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j∈J</m:t>
                                    </m:r>
                                  </m:sub>
                                  <m:sup/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ij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k</m:t>
                                        </m:r>
                                      </m:sup>
                                    </m:sSub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  <w:lang w:val="en-US"/>
                                          </w:rPr>
                                          <m:t>ijk</m:t>
                                        </m:r>
                                      </m:sub>
                                    </m:sSub>
                                  </m:e>
                                </m:nary>
                              </m:e>
                            </m:nary>
                          </m:e>
                        </m:nary>
                      </m:e>
                    </m:d>
                  </m:e>
                </m:func>
              </m:oMath>
            </m:oMathPara>
          </w:p>
        </w:tc>
      </w:tr>
      <w:tr w:rsidR="004F1543" w:rsidTr="0080416D">
        <w:tc>
          <w:tcPr>
            <w:tcW w:w="7905" w:type="dxa"/>
            <w:vAlign w:val="center"/>
          </w:tcPr>
          <w:p w:rsidR="004F1543" w:rsidRPr="004F1543" w:rsidRDefault="00F12311" w:rsidP="002F7AF6">
            <w:pPr>
              <w:spacing w:after="240"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i∈J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ijk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=1,  j∈J</m:t>
                        </m:r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∖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{</m:t>
                        </m:r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0};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6804" w:type="dxa"/>
            <w:vAlign w:val="center"/>
          </w:tcPr>
          <w:p w:rsidR="004F1543" w:rsidRDefault="00F12311" w:rsidP="002F7AF6">
            <w:pPr>
              <w:spacing w:after="24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0j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k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0jk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j∈J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∖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{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0};</m:t>
                    </m:r>
                  </m:e>
                </m:nary>
              </m:oMath>
            </m:oMathPara>
          </w:p>
        </w:tc>
      </w:tr>
      <w:tr w:rsidR="004F1543" w:rsidTr="0080416D">
        <w:tc>
          <w:tcPr>
            <w:tcW w:w="7905" w:type="dxa"/>
            <w:vAlign w:val="center"/>
          </w:tcPr>
          <w:p w:rsidR="004F1543" w:rsidRPr="00750DC6" w:rsidRDefault="00F12311" w:rsidP="003C3133">
            <w:pPr>
              <w:spacing w:after="120"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supHide m:val="on"/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i∈J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jik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,   j∈J, k∈K;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6804" w:type="dxa"/>
            <w:vAlign w:val="bottom"/>
          </w:tcPr>
          <w:p w:rsidR="003C3133" w:rsidRDefault="00F12311" w:rsidP="00980379">
            <w:pPr>
              <w:spacing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ijk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 xml:space="preserve">,   </m:t>
                    </m:r>
                  </m:e>
                </m:nary>
              </m:oMath>
            </m:oMathPara>
          </w:p>
          <w:p w:rsidR="003C3133" w:rsidRPr="003C3133" w:rsidRDefault="0080416D" w:rsidP="00980379">
            <w:pPr>
              <w:spacing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 xml:space="preserve">                  i∈J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∖</m:t>
                </m:r>
                <m:r>
                  <m:rPr>
                    <m:lit/>
                  </m:rP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{</m:t>
                </m:r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0},   j∈J,   i≠j;</m:t>
                </m:r>
              </m:oMath>
            </m:oMathPara>
          </w:p>
        </w:tc>
      </w:tr>
      <w:tr w:rsidR="00980379" w:rsidTr="0080416D">
        <w:tc>
          <w:tcPr>
            <w:tcW w:w="7905" w:type="dxa"/>
            <w:vAlign w:val="center"/>
          </w:tcPr>
          <w:p w:rsidR="00980379" w:rsidRPr="004F1543" w:rsidRDefault="00F12311" w:rsidP="003C3133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j∈J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{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0}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0jk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,   k∈K;</m:t>
                </m:r>
              </m:oMath>
            </m:oMathPara>
          </w:p>
        </w:tc>
        <w:tc>
          <w:tcPr>
            <w:tcW w:w="6804" w:type="dxa"/>
            <w:vMerge w:val="restart"/>
            <w:vAlign w:val="center"/>
          </w:tcPr>
          <w:p w:rsidR="00980379" w:rsidRDefault="00F12311" w:rsidP="00980379">
            <w:pPr>
              <w:spacing w:after="120" w:line="288" w:lineRule="auto"/>
              <w:rPr>
                <w:rFonts w:asciiTheme="minorHAnsi" w:hAnsiTheme="minorHAnsi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≥0,   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ijk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∈{0,1}</m:t>
              </m:r>
            </m:oMath>
            <w:r w:rsidR="00980379">
              <w:rPr>
                <w:rFonts w:asciiTheme="minorHAnsi" w:hAnsiTheme="minorHAnsi"/>
                <w:sz w:val="44"/>
                <w:szCs w:val="44"/>
                <w:lang w:val="en-US"/>
              </w:rPr>
              <w:t>.</w:t>
            </w:r>
          </w:p>
        </w:tc>
      </w:tr>
      <w:tr w:rsidR="00980379" w:rsidTr="0080416D">
        <w:tc>
          <w:tcPr>
            <w:tcW w:w="7905" w:type="dxa"/>
            <w:vAlign w:val="center"/>
          </w:tcPr>
          <w:p w:rsidR="00980379" w:rsidRPr="00C0718F" w:rsidRDefault="00F12311" w:rsidP="003C3133">
            <w:pPr>
              <w:spacing w:after="120"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i∈J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ij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i∈V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ji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,   j∈J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∖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{</m:t>
                    </m:r>
                    <m:r>
                      <w:rPr>
                        <w:rFonts w:ascii="Cambria Math" w:hAnsi="Cambria Math"/>
                        <w:sz w:val="44"/>
                        <w:szCs w:val="44"/>
                        <w:lang w:val="en-US"/>
                      </w:rPr>
                      <m:t>0};</m:t>
                    </m:r>
                  </m:e>
                </m:nary>
              </m:oMath>
            </m:oMathPara>
          </w:p>
        </w:tc>
        <w:tc>
          <w:tcPr>
            <w:tcW w:w="6804" w:type="dxa"/>
            <w:vMerge/>
            <w:vAlign w:val="center"/>
          </w:tcPr>
          <w:p w:rsidR="00980379" w:rsidRDefault="00980379" w:rsidP="003C3133">
            <w:pPr>
              <w:spacing w:after="120" w:line="288" w:lineRule="auto"/>
              <w:rPr>
                <w:rFonts w:ascii="Calibri" w:hAnsi="Calibri"/>
                <w:sz w:val="44"/>
                <w:szCs w:val="44"/>
                <w:lang w:val="en-US"/>
              </w:rPr>
            </w:pPr>
          </w:p>
        </w:tc>
      </w:tr>
    </w:tbl>
    <w:p w:rsidR="004F1543" w:rsidRPr="00921453" w:rsidRDefault="003C3133" w:rsidP="00921453">
      <w:pPr>
        <w:spacing w:after="360" w:line="288" w:lineRule="auto"/>
        <w:jc w:val="both"/>
        <w:rPr>
          <w:rFonts w:asciiTheme="minorHAnsi" w:hAnsiTheme="minorHAnsi"/>
          <w:b/>
          <w:color w:val="0000CC"/>
          <w:sz w:val="56"/>
          <w:szCs w:val="56"/>
          <w:lang w:val="en-US"/>
        </w:rPr>
      </w:pPr>
      <w:proofErr w:type="spellStart"/>
      <w:r w:rsidRPr="00921453">
        <w:rPr>
          <w:rFonts w:asciiTheme="minorHAnsi" w:hAnsiTheme="minorHAnsi"/>
          <w:b/>
          <w:color w:val="0000CC"/>
          <w:sz w:val="56"/>
          <w:szCs w:val="56"/>
          <w:lang w:val="en-US"/>
        </w:rPr>
        <w:lastRenderedPageBreak/>
        <w:t>Subproblem</w:t>
      </w:r>
      <w:proofErr w:type="spellEnd"/>
      <w:r w:rsidRPr="00921453">
        <w:rPr>
          <w:rFonts w:asciiTheme="minorHAnsi" w:hAnsiTheme="minorHAnsi"/>
          <w:b/>
          <w:color w:val="0000CC"/>
          <w:sz w:val="56"/>
          <w:szCs w:val="56"/>
          <w:lang w:val="en-US"/>
        </w:rPr>
        <w:t xml:space="preserve"> for Given Sequence of Customers</w:t>
      </w:r>
    </w:p>
    <w:p w:rsidR="003C3133" w:rsidRDefault="003C3133" w:rsidP="004F1543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r>
        <w:rPr>
          <w:rFonts w:asciiTheme="minorHAnsi" w:hAnsiTheme="minorHAnsi"/>
          <w:sz w:val="44"/>
          <w:szCs w:val="44"/>
          <w:lang w:val="en-US"/>
        </w:rPr>
        <w:t>Assume that we know a sequence of visiting the customers by the vehicles</w:t>
      </w:r>
      <w:r w:rsidR="00921453">
        <w:rPr>
          <w:rFonts w:asciiTheme="minorHAnsi" w:hAnsi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>π=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π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π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44"/>
                <w:szCs w:val="44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π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  <w:r w:rsidR="00921453">
        <w:rPr>
          <w:rFonts w:asciiTheme="minorHAnsi" w:hAnsiTheme="minorHAnsi"/>
          <w:sz w:val="44"/>
          <w:szCs w:val="44"/>
          <w:lang w:val="en-US"/>
        </w:rPr>
        <w:t xml:space="preserve">  </w:t>
      </w:r>
      <w:proofErr w:type="gramStart"/>
      <w:r w:rsidR="00921453">
        <w:rPr>
          <w:rFonts w:asciiTheme="minorHAnsi" w:hAnsiTheme="minorHAnsi"/>
          <w:sz w:val="44"/>
          <w:szCs w:val="44"/>
          <w:lang w:val="en-US"/>
        </w:rPr>
        <w:t>If</w:t>
      </w:r>
      <w:proofErr w:type="gramEnd"/>
      <w:r w:rsidR="00921453">
        <w:rPr>
          <w:rFonts w:asciiTheme="minorHAnsi" w:hAnsiTheme="minorHAnsi"/>
          <w:sz w:val="44"/>
          <w:szCs w:val="44"/>
          <w:lang w:val="en-US"/>
        </w:rPr>
        <w:t xml:space="preserve"> the heterogeneous fleet of vehicles is unlimited, this </w:t>
      </w:r>
      <w:proofErr w:type="spellStart"/>
      <w:r w:rsidR="00921453">
        <w:rPr>
          <w:rFonts w:asciiTheme="minorHAnsi" w:hAnsiTheme="minorHAnsi"/>
          <w:sz w:val="44"/>
          <w:szCs w:val="44"/>
          <w:lang w:val="en-US"/>
        </w:rPr>
        <w:t>subproblem</w:t>
      </w:r>
      <w:proofErr w:type="spellEnd"/>
      <w:r w:rsidR="00921453">
        <w:rPr>
          <w:rFonts w:asciiTheme="minorHAnsi" w:hAnsiTheme="minorHAnsi"/>
          <w:sz w:val="44"/>
          <w:szCs w:val="44"/>
          <w:lang w:val="en-US"/>
        </w:rPr>
        <w:t xml:space="preserve"> </w:t>
      </w:r>
      <w:r w:rsidR="00514024">
        <w:rPr>
          <w:rFonts w:asciiTheme="minorHAnsi" w:hAnsiTheme="minorHAnsi"/>
          <w:sz w:val="44"/>
          <w:szCs w:val="44"/>
          <w:lang w:val="en-US"/>
        </w:rPr>
        <w:t xml:space="preserve">of the CVRP </w:t>
      </w:r>
      <w:bookmarkStart w:id="0" w:name="_GoBack"/>
      <w:bookmarkEnd w:id="0"/>
      <w:r w:rsidR="00921453">
        <w:rPr>
          <w:rFonts w:asciiTheme="minorHAnsi" w:hAnsiTheme="minorHAnsi"/>
          <w:sz w:val="44"/>
          <w:szCs w:val="44"/>
          <w:lang w:val="en-US"/>
        </w:rPr>
        <w:t>can be solved by DP algorithm.</w:t>
      </w:r>
    </w:p>
    <w:p w:rsidR="00921453" w:rsidRDefault="00921453" w:rsidP="004F1543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</w:p>
    <w:p w:rsidR="00921453" w:rsidRDefault="00921453" w:rsidP="004F1543">
      <w:pPr>
        <w:spacing w:after="120" w:line="288" w:lineRule="auto"/>
        <w:jc w:val="both"/>
        <w:rPr>
          <w:rFonts w:asciiTheme="minorHAnsi" w:hAnsiTheme="minorHAnsi"/>
          <w:sz w:val="44"/>
          <w:szCs w:val="44"/>
          <w:lang w:val="en-US"/>
        </w:rPr>
      </w:pPr>
      <w:proofErr w:type="spellStart"/>
      <w:proofErr w:type="gramStart"/>
      <w:r w:rsidRPr="00921453">
        <w:rPr>
          <w:rFonts w:asciiTheme="minorHAnsi" w:hAnsiTheme="minorHAnsi"/>
          <w:b/>
          <w:color w:val="0000CC"/>
          <w:sz w:val="44"/>
          <w:szCs w:val="44"/>
          <w:lang w:val="en-US"/>
        </w:rPr>
        <w:t>Hometask</w:t>
      </w:r>
      <w:proofErr w:type="spellEnd"/>
      <w:r w:rsidRPr="00921453">
        <w:rPr>
          <w:rFonts w:asciiTheme="minorHAnsi" w:hAnsiTheme="minorHAnsi"/>
          <w:b/>
          <w:color w:val="0000CC"/>
          <w:sz w:val="44"/>
          <w:szCs w:val="44"/>
          <w:lang w:val="en-US"/>
        </w:rPr>
        <w:t>.</w:t>
      </w:r>
      <w:proofErr w:type="gramEnd"/>
      <w:r>
        <w:rPr>
          <w:rFonts w:asciiTheme="minorHAnsi" w:hAnsiTheme="minorHAnsi"/>
          <w:sz w:val="44"/>
          <w:szCs w:val="44"/>
          <w:lang w:val="en-US"/>
        </w:rPr>
        <w:t xml:space="preserve"> Design mathematical model and DP-algorithm for this case.</w:t>
      </w:r>
    </w:p>
    <w:p w:rsidR="00636268" w:rsidRDefault="00636268" w:rsidP="000C099E">
      <w:pPr>
        <w:spacing w:before="360"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</w:p>
    <w:p w:rsidR="000C099E" w:rsidRPr="00C50AFC" w:rsidRDefault="000C099E" w:rsidP="00E112BD">
      <w:pPr>
        <w:spacing w:after="120" w:line="264" w:lineRule="auto"/>
        <w:jc w:val="both"/>
        <w:rPr>
          <w:rFonts w:asciiTheme="minorHAnsi" w:hAnsiTheme="minorHAnsi"/>
          <w:sz w:val="44"/>
          <w:szCs w:val="44"/>
          <w:lang w:val="en-US"/>
        </w:rPr>
      </w:pPr>
    </w:p>
    <w:sectPr w:rsidR="000C099E" w:rsidRPr="00C50AFC" w:rsidSect="00B6356A">
      <w:footerReference w:type="default" r:id="rId13"/>
      <w:pgSz w:w="16838" w:h="11906" w:orient="landscape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0F" w:rsidRDefault="00D3690F">
      <w:r>
        <w:separator/>
      </w:r>
    </w:p>
  </w:endnote>
  <w:endnote w:type="continuationSeparator" w:id="0">
    <w:p w:rsidR="00D3690F" w:rsidRDefault="00D3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7FC" w:rsidRPr="002F7AF6" w:rsidRDefault="00B067FC" w:rsidP="00B6356A">
    <w:pPr>
      <w:pStyle w:val="a4"/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</w:pP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 xml:space="preserve">Lecture </w:t>
    </w:r>
    <w:r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>11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 xml:space="preserve">                                                                     </w:t>
    </w:r>
    <w:r w:rsidRPr="002F7AF6">
      <w:rPr>
        <w:rFonts w:asciiTheme="minorHAnsi" w:hAnsiTheme="minorHAnsi"/>
        <w:color w:val="31849B" w:themeColor="accent5" w:themeShade="BF"/>
        <w:sz w:val="36"/>
        <w:szCs w:val="36"/>
      </w:rPr>
      <w:t xml:space="preserve">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</w:rPr>
      <w:t xml:space="preserve">  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  <w:lang w:val="en-US"/>
      </w:rPr>
      <w:t xml:space="preserve">                                                                                </w:t>
    </w:r>
    <w:r w:rsidRPr="002F7AF6">
      <w:rPr>
        <w:rFonts w:asciiTheme="minorHAnsi" w:hAnsiTheme="minorHAnsi"/>
        <w:b/>
        <w:color w:val="31849B" w:themeColor="accent5" w:themeShade="BF"/>
        <w:sz w:val="36"/>
        <w:szCs w:val="36"/>
      </w:rPr>
      <w:t xml:space="preserve"> </w:t>
    </w:r>
    <w:r w:rsidR="00F12311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begin"/>
    </w:r>
    <w:r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instrText xml:space="preserve"> PAGE </w:instrText>
    </w:r>
    <w:r w:rsidR="00F12311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separate"/>
    </w:r>
    <w:r w:rsidR="00386D93">
      <w:rPr>
        <w:rStyle w:val="a5"/>
        <w:rFonts w:asciiTheme="minorHAnsi" w:hAnsiTheme="minorHAnsi"/>
        <w:noProof/>
        <w:color w:val="31849B" w:themeColor="accent5" w:themeShade="BF"/>
        <w:sz w:val="36"/>
        <w:szCs w:val="36"/>
      </w:rPr>
      <w:t>5</w:t>
    </w:r>
    <w:r w:rsidR="00F12311" w:rsidRPr="002F7AF6">
      <w:rPr>
        <w:rStyle w:val="a5"/>
        <w:rFonts w:asciiTheme="minorHAnsi" w:hAnsiTheme="minorHAnsi"/>
        <w:color w:val="31849B" w:themeColor="accent5" w:themeShade="BF"/>
        <w:sz w:val="36"/>
        <w:szCs w:val="3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0F" w:rsidRDefault="00D3690F">
      <w:r>
        <w:separator/>
      </w:r>
    </w:p>
  </w:footnote>
  <w:footnote w:type="continuationSeparator" w:id="0">
    <w:p w:rsidR="00D3690F" w:rsidRDefault="00D36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8pt;height:10.8pt" o:bullet="t">
        <v:imagedata r:id="rId1" o:title="mso78F"/>
      </v:shape>
    </w:pict>
  </w:numPicBullet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D559A"/>
    <w:multiLevelType w:val="multilevel"/>
    <w:tmpl w:val="EA289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916AF"/>
    <w:multiLevelType w:val="hybridMultilevel"/>
    <w:tmpl w:val="9A727594"/>
    <w:lvl w:ilvl="0" w:tplc="4BBA8A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361DF2"/>
    <w:multiLevelType w:val="hybridMultilevel"/>
    <w:tmpl w:val="0FDA6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AA210A"/>
    <w:multiLevelType w:val="hybridMultilevel"/>
    <w:tmpl w:val="4432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12296"/>
    <w:multiLevelType w:val="hybridMultilevel"/>
    <w:tmpl w:val="520AA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0C476D"/>
    <w:multiLevelType w:val="hybridMultilevel"/>
    <w:tmpl w:val="BACE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1E3DDB"/>
    <w:multiLevelType w:val="hybridMultilevel"/>
    <w:tmpl w:val="AF38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740530"/>
    <w:multiLevelType w:val="hybridMultilevel"/>
    <w:tmpl w:val="7DDE1BE0"/>
    <w:lvl w:ilvl="0" w:tplc="5FDA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C62C32"/>
    <w:multiLevelType w:val="hybridMultilevel"/>
    <w:tmpl w:val="5942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8"/>
  </w:num>
  <w:num w:numId="5">
    <w:abstractNumId w:val="12"/>
  </w:num>
  <w:num w:numId="6">
    <w:abstractNumId w:val="14"/>
  </w:num>
  <w:num w:numId="7">
    <w:abstractNumId w:val="1"/>
  </w:num>
  <w:num w:numId="8">
    <w:abstractNumId w:val="20"/>
  </w:num>
  <w:num w:numId="9">
    <w:abstractNumId w:val="11"/>
  </w:num>
  <w:num w:numId="10">
    <w:abstractNumId w:val="16"/>
  </w:num>
  <w:num w:numId="11">
    <w:abstractNumId w:val="9"/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5"/>
  </w:num>
  <w:num w:numId="17">
    <w:abstractNumId w:val="10"/>
  </w:num>
  <w:num w:numId="18">
    <w:abstractNumId w:val="7"/>
  </w:num>
  <w:num w:numId="19">
    <w:abstractNumId w:val="17"/>
  </w:num>
  <w:num w:numId="20">
    <w:abstractNumId w:val="4"/>
  </w:num>
  <w:num w:numId="21">
    <w:abstractNumId w:val="13"/>
  </w:num>
  <w:num w:numId="22">
    <w:abstractNumId w:val="1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049"/>
    <w:rsid w:val="00006B80"/>
    <w:rsid w:val="0002247F"/>
    <w:rsid w:val="0002607E"/>
    <w:rsid w:val="000337D8"/>
    <w:rsid w:val="0007502B"/>
    <w:rsid w:val="00075BE0"/>
    <w:rsid w:val="000844A7"/>
    <w:rsid w:val="00094473"/>
    <w:rsid w:val="000A55BB"/>
    <w:rsid w:val="000C099E"/>
    <w:rsid w:val="000C66FD"/>
    <w:rsid w:val="000D1614"/>
    <w:rsid w:val="000F73E5"/>
    <w:rsid w:val="0010037B"/>
    <w:rsid w:val="0010526E"/>
    <w:rsid w:val="001135F3"/>
    <w:rsid w:val="00113E7C"/>
    <w:rsid w:val="00137325"/>
    <w:rsid w:val="00140A97"/>
    <w:rsid w:val="00145903"/>
    <w:rsid w:val="001523B7"/>
    <w:rsid w:val="0015282B"/>
    <w:rsid w:val="00161EAA"/>
    <w:rsid w:val="001631E9"/>
    <w:rsid w:val="001772CE"/>
    <w:rsid w:val="00197D77"/>
    <w:rsid w:val="001A6239"/>
    <w:rsid w:val="001A65D2"/>
    <w:rsid w:val="001A7C6B"/>
    <w:rsid w:val="001B5107"/>
    <w:rsid w:val="00202897"/>
    <w:rsid w:val="00217BD6"/>
    <w:rsid w:val="00250827"/>
    <w:rsid w:val="00253B94"/>
    <w:rsid w:val="00257FE3"/>
    <w:rsid w:val="00265CAD"/>
    <w:rsid w:val="0029692F"/>
    <w:rsid w:val="002A4884"/>
    <w:rsid w:val="002C51C5"/>
    <w:rsid w:val="002E159C"/>
    <w:rsid w:val="002E6D11"/>
    <w:rsid w:val="002F7AF6"/>
    <w:rsid w:val="003107D7"/>
    <w:rsid w:val="0031106E"/>
    <w:rsid w:val="003177EB"/>
    <w:rsid w:val="00356374"/>
    <w:rsid w:val="00384AE1"/>
    <w:rsid w:val="00386D93"/>
    <w:rsid w:val="00387CC9"/>
    <w:rsid w:val="00391C69"/>
    <w:rsid w:val="003974A9"/>
    <w:rsid w:val="003A54C9"/>
    <w:rsid w:val="003B7133"/>
    <w:rsid w:val="003C3133"/>
    <w:rsid w:val="003D2EB6"/>
    <w:rsid w:val="003D3BCE"/>
    <w:rsid w:val="003F2B5B"/>
    <w:rsid w:val="003F6CEB"/>
    <w:rsid w:val="00406CAC"/>
    <w:rsid w:val="00424DD5"/>
    <w:rsid w:val="00441921"/>
    <w:rsid w:val="00441BD8"/>
    <w:rsid w:val="004455BE"/>
    <w:rsid w:val="00446235"/>
    <w:rsid w:val="00452B6C"/>
    <w:rsid w:val="0047302B"/>
    <w:rsid w:val="0047321A"/>
    <w:rsid w:val="004B0561"/>
    <w:rsid w:val="004D75A8"/>
    <w:rsid w:val="004E3B8E"/>
    <w:rsid w:val="004E40E6"/>
    <w:rsid w:val="004F1406"/>
    <w:rsid w:val="004F1543"/>
    <w:rsid w:val="004F472F"/>
    <w:rsid w:val="0050009A"/>
    <w:rsid w:val="00505D0E"/>
    <w:rsid w:val="00514024"/>
    <w:rsid w:val="00551E7A"/>
    <w:rsid w:val="00567555"/>
    <w:rsid w:val="0056790E"/>
    <w:rsid w:val="00593597"/>
    <w:rsid w:val="00595A68"/>
    <w:rsid w:val="005A30EF"/>
    <w:rsid w:val="005E009D"/>
    <w:rsid w:val="005F2A8C"/>
    <w:rsid w:val="006077FA"/>
    <w:rsid w:val="00607D85"/>
    <w:rsid w:val="00636268"/>
    <w:rsid w:val="00640B2B"/>
    <w:rsid w:val="0064177A"/>
    <w:rsid w:val="00652FB6"/>
    <w:rsid w:val="00673682"/>
    <w:rsid w:val="00692668"/>
    <w:rsid w:val="00693925"/>
    <w:rsid w:val="006A7B8D"/>
    <w:rsid w:val="006C4FA7"/>
    <w:rsid w:val="006D516A"/>
    <w:rsid w:val="00704A05"/>
    <w:rsid w:val="00706D8A"/>
    <w:rsid w:val="00722049"/>
    <w:rsid w:val="00726C8E"/>
    <w:rsid w:val="007300DF"/>
    <w:rsid w:val="00735423"/>
    <w:rsid w:val="0076449F"/>
    <w:rsid w:val="00766C3F"/>
    <w:rsid w:val="00783C80"/>
    <w:rsid w:val="007945EA"/>
    <w:rsid w:val="007A10A3"/>
    <w:rsid w:val="007C3093"/>
    <w:rsid w:val="007D613B"/>
    <w:rsid w:val="007E3EDB"/>
    <w:rsid w:val="007E4A1F"/>
    <w:rsid w:val="008006C7"/>
    <w:rsid w:val="0080416D"/>
    <w:rsid w:val="0081618B"/>
    <w:rsid w:val="00821E49"/>
    <w:rsid w:val="00827BA2"/>
    <w:rsid w:val="00831DA2"/>
    <w:rsid w:val="00834A60"/>
    <w:rsid w:val="008536CE"/>
    <w:rsid w:val="0086349F"/>
    <w:rsid w:val="00867AAA"/>
    <w:rsid w:val="00876517"/>
    <w:rsid w:val="008C2036"/>
    <w:rsid w:val="008C4393"/>
    <w:rsid w:val="008D08E0"/>
    <w:rsid w:val="008E39C5"/>
    <w:rsid w:val="00914747"/>
    <w:rsid w:val="009149F5"/>
    <w:rsid w:val="00921453"/>
    <w:rsid w:val="0093432F"/>
    <w:rsid w:val="00960CE0"/>
    <w:rsid w:val="0096232B"/>
    <w:rsid w:val="00963EC8"/>
    <w:rsid w:val="00966208"/>
    <w:rsid w:val="00971788"/>
    <w:rsid w:val="009800EB"/>
    <w:rsid w:val="00980379"/>
    <w:rsid w:val="009807BE"/>
    <w:rsid w:val="009A42E7"/>
    <w:rsid w:val="009B21F6"/>
    <w:rsid w:val="00A130EE"/>
    <w:rsid w:val="00A14297"/>
    <w:rsid w:val="00A15798"/>
    <w:rsid w:val="00A35124"/>
    <w:rsid w:val="00A55CBB"/>
    <w:rsid w:val="00A65043"/>
    <w:rsid w:val="00A95AAF"/>
    <w:rsid w:val="00AB1964"/>
    <w:rsid w:val="00AC2137"/>
    <w:rsid w:val="00AC3992"/>
    <w:rsid w:val="00AC4D8A"/>
    <w:rsid w:val="00AD05DD"/>
    <w:rsid w:val="00AF76B6"/>
    <w:rsid w:val="00B02DAE"/>
    <w:rsid w:val="00B067FC"/>
    <w:rsid w:val="00B101C5"/>
    <w:rsid w:val="00B23AAF"/>
    <w:rsid w:val="00B24565"/>
    <w:rsid w:val="00B25FBF"/>
    <w:rsid w:val="00B30CF5"/>
    <w:rsid w:val="00B527C7"/>
    <w:rsid w:val="00B548B6"/>
    <w:rsid w:val="00B6356A"/>
    <w:rsid w:val="00B8050E"/>
    <w:rsid w:val="00B80621"/>
    <w:rsid w:val="00BF03DF"/>
    <w:rsid w:val="00BF2A07"/>
    <w:rsid w:val="00BF779A"/>
    <w:rsid w:val="00C024CE"/>
    <w:rsid w:val="00C102C9"/>
    <w:rsid w:val="00C2008B"/>
    <w:rsid w:val="00C20C29"/>
    <w:rsid w:val="00C216A0"/>
    <w:rsid w:val="00C27CD7"/>
    <w:rsid w:val="00C348AE"/>
    <w:rsid w:val="00C34F5A"/>
    <w:rsid w:val="00C41FB5"/>
    <w:rsid w:val="00C454C3"/>
    <w:rsid w:val="00C50AFC"/>
    <w:rsid w:val="00C66629"/>
    <w:rsid w:val="00C730B8"/>
    <w:rsid w:val="00C81509"/>
    <w:rsid w:val="00C8190D"/>
    <w:rsid w:val="00C827B4"/>
    <w:rsid w:val="00C86631"/>
    <w:rsid w:val="00C91404"/>
    <w:rsid w:val="00C95406"/>
    <w:rsid w:val="00C97F79"/>
    <w:rsid w:val="00CA1382"/>
    <w:rsid w:val="00CB2FC2"/>
    <w:rsid w:val="00CB67DD"/>
    <w:rsid w:val="00CC5581"/>
    <w:rsid w:val="00CD4B13"/>
    <w:rsid w:val="00D05EEF"/>
    <w:rsid w:val="00D13547"/>
    <w:rsid w:val="00D22729"/>
    <w:rsid w:val="00D3690F"/>
    <w:rsid w:val="00D4487C"/>
    <w:rsid w:val="00D519A7"/>
    <w:rsid w:val="00D52445"/>
    <w:rsid w:val="00D5793C"/>
    <w:rsid w:val="00DA02F1"/>
    <w:rsid w:val="00DA0878"/>
    <w:rsid w:val="00DB51BC"/>
    <w:rsid w:val="00DF3F1E"/>
    <w:rsid w:val="00E112BD"/>
    <w:rsid w:val="00E13E01"/>
    <w:rsid w:val="00E37436"/>
    <w:rsid w:val="00E61041"/>
    <w:rsid w:val="00E72551"/>
    <w:rsid w:val="00E87FD9"/>
    <w:rsid w:val="00EB39E3"/>
    <w:rsid w:val="00EB4FB7"/>
    <w:rsid w:val="00EB68B3"/>
    <w:rsid w:val="00EE05F5"/>
    <w:rsid w:val="00F04175"/>
    <w:rsid w:val="00F12311"/>
    <w:rsid w:val="00F20EBA"/>
    <w:rsid w:val="00F873CC"/>
    <w:rsid w:val="00FA2FB3"/>
    <w:rsid w:val="00FA3C0E"/>
    <w:rsid w:val="00FD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6" type="connector" idref="#_x0000_s1110"/>
        <o:r id="V:Rule57" type="connector" idref="#_x0000_s1098"/>
        <o:r id="V:Rule58" type="connector" idref="#_x0000_s1138"/>
        <o:r id="V:Rule59" type="connector" idref="#_x0000_s1117"/>
        <o:r id="V:Rule60" type="connector" idref="#_x0000_s1136"/>
        <o:r id="V:Rule61" type="connector" idref="#_x0000_s1132"/>
        <o:r id="V:Rule62" type="connector" idref="#_x0000_s1101"/>
        <o:r id="V:Rule63" type="connector" idref="#_x0000_s1102"/>
        <o:r id="V:Rule64" type="connector" idref="#_x0000_s1087"/>
        <o:r id="V:Rule65" type="connector" idref="#_x0000_s1119"/>
        <o:r id="V:Rule66" type="connector" idref="#_x0000_s1111"/>
        <o:r id="V:Rule67" type="connector" idref="#_x0000_s1113"/>
        <o:r id="V:Rule68" type="connector" idref="#_x0000_s1088"/>
        <o:r id="V:Rule69" type="connector" idref="#_x0000_s1122"/>
        <o:r id="V:Rule70" type="connector" idref="#_x0000_s1134"/>
        <o:r id="V:Rule71" type="connector" idref="#_x0000_s1093"/>
        <o:r id="V:Rule72" type="connector" idref="#_x0000_s1108"/>
        <o:r id="V:Rule73" type="connector" idref="#_x0000_s1130"/>
        <o:r id="V:Rule74" type="connector" idref="#_x0000_s1105"/>
        <o:r id="V:Rule75" type="connector" idref="#_x0000_s1128"/>
        <o:r id="V:Rule76" type="connector" idref="#_x0000_s1137"/>
        <o:r id="V:Rule77" type="connector" idref="#_x0000_s1109"/>
        <o:r id="V:Rule78" type="connector" idref="#_x0000_s1125"/>
        <o:r id="V:Rule79" type="connector" idref="#_x0000_s1092"/>
        <o:r id="V:Rule80" type="connector" idref="#_x0000_s1140"/>
        <o:r id="V:Rule81" type="connector" idref="#_x0000_s1099"/>
        <o:r id="V:Rule82" type="connector" idref="#_x0000_s1118"/>
        <o:r id="V:Rule83" type="connector" idref="#_x0000_s1123"/>
        <o:r id="V:Rule84" type="connector" idref="#_x0000_s1129"/>
        <o:r id="V:Rule85" type="connector" idref="#_x0000_s1090"/>
        <o:r id="V:Rule86" type="connector" idref="#_x0000_s1139"/>
        <o:r id="V:Rule87" type="connector" idref="#_x0000_s1103"/>
        <o:r id="V:Rule88" type="connector" idref="#_x0000_s1094"/>
        <o:r id="V:Rule89" type="connector" idref="#_x0000_s1135"/>
        <o:r id="V:Rule90" type="connector" idref="#_x0000_s1116"/>
        <o:r id="V:Rule91" type="connector" idref="#_x0000_s1127"/>
        <o:r id="V:Rule92" type="connector" idref="#_x0000_s1114"/>
        <o:r id="V:Rule93" type="connector" idref="#_x0000_s1095"/>
        <o:r id="V:Rule94" type="connector" idref="#_x0000_s1121"/>
        <o:r id="V:Rule95" type="connector" idref="#_x0000_s1112"/>
        <o:r id="V:Rule96" type="connector" idref="#_x0000_s1124"/>
        <o:r id="V:Rule97" type="connector" idref="#_x0000_s1115"/>
        <o:r id="V:Rule98" type="connector" idref="#_x0000_s1107"/>
        <o:r id="V:Rule99" type="connector" idref="#_x0000_s1120"/>
        <o:r id="V:Rule100" type="connector" idref="#_x0000_s1133"/>
        <o:r id="V:Rule101" type="connector" idref="#_x0000_s1106"/>
        <o:r id="V:Rule102" type="connector" idref="#_x0000_s1091"/>
        <o:r id="V:Rule103" type="connector" idref="#_x0000_s1096"/>
        <o:r id="V:Rule104" type="connector" idref="#_x0000_s1097"/>
        <o:r id="V:Rule105" type="connector" idref="#_x0000_s1126"/>
        <o:r id="V:Rule106" type="connector" idref="#_x0000_s1089"/>
        <o:r id="V:Rule107" type="connector" idref="#_x0000_s1104"/>
        <o:r id="V:Rule108" type="connector" idref="#_x0000_s1100"/>
        <o:r id="V:Rule109" type="connector" idref="#_x0000_s1131"/>
        <o:r id="V:Rule110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2C9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9662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6208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966208"/>
    <w:rPr>
      <w:color w:val="808080"/>
    </w:rPr>
  </w:style>
  <w:style w:type="paragraph" w:styleId="af0">
    <w:name w:val="List Paragraph"/>
    <w:basedOn w:val="a"/>
    <w:uiPriority w:val="34"/>
    <w:qFormat/>
    <w:rsid w:val="0098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1688-2066-4A67-B187-CCC2F0C1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5773</CharactersWithSpaces>
  <SharedDoc>false</SharedDoc>
  <HLinks>
    <vt:vector size="6" baseType="variant">
      <vt:variant>
        <vt:i4>4718687</vt:i4>
      </vt:variant>
      <vt:variant>
        <vt:i4>138</vt:i4>
      </vt:variant>
      <vt:variant>
        <vt:i4>0</vt:i4>
      </vt:variant>
      <vt:variant>
        <vt:i4>5</vt:i4>
      </vt:variant>
      <vt:variant>
        <vt:lpwstr>http://www.math.nsc.ru/LBRT/k5/bp-chapter.pdf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creator>Кочетов</dc:creator>
  <cp:lastModifiedBy>Кочетова</cp:lastModifiedBy>
  <cp:revision>3</cp:revision>
  <cp:lastPrinted>2015-12-14T09:35:00Z</cp:lastPrinted>
  <dcterms:created xsi:type="dcterms:W3CDTF">2015-12-14T09:34:00Z</dcterms:created>
  <dcterms:modified xsi:type="dcterms:W3CDTF">2015-12-14T09:36:00Z</dcterms:modified>
</cp:coreProperties>
</file>