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B4" w:rsidRPr="00C01AC1" w:rsidRDefault="00FB1FB4" w:rsidP="00007262">
      <w:pPr>
        <w:jc w:val="center"/>
        <w:rPr>
          <w:b/>
        </w:rPr>
      </w:pPr>
      <w:r w:rsidRPr="00C01AC1">
        <w:rPr>
          <w:b/>
        </w:rPr>
        <w:t>Требования</w:t>
      </w:r>
    </w:p>
    <w:p w:rsidR="00FB1FB4" w:rsidRPr="00C01AC1" w:rsidRDefault="00FB1FB4" w:rsidP="00007262">
      <w:pPr>
        <w:jc w:val="center"/>
        <w:rPr>
          <w:b/>
        </w:rPr>
      </w:pPr>
      <w:r w:rsidRPr="00C01AC1">
        <w:rPr>
          <w:b/>
        </w:rPr>
        <w:t xml:space="preserve">к оформлению материалов для участия в работе </w:t>
      </w:r>
    </w:p>
    <w:p w:rsidR="00FB1FB4" w:rsidRPr="00C01AC1" w:rsidRDefault="00FB1FB4" w:rsidP="00007262">
      <w:pPr>
        <w:jc w:val="center"/>
        <w:rPr>
          <w:b/>
        </w:rPr>
      </w:pPr>
      <w:r w:rsidRPr="00C01AC1">
        <w:rPr>
          <w:b/>
        </w:rPr>
        <w:t>зарубежных участников в международной научной конференции «Наука, техника и инновационные технологии в эпоху могущества и счастья»</w:t>
      </w:r>
    </w:p>
    <w:p w:rsidR="00FB1FB4" w:rsidRPr="00C01AC1" w:rsidRDefault="00FB1FB4" w:rsidP="00C01AC1">
      <w:pPr>
        <w:ind w:firstLine="709"/>
      </w:pPr>
    </w:p>
    <w:p w:rsidR="00FB1FB4" w:rsidRPr="00C01AC1" w:rsidRDefault="00FB1FB4" w:rsidP="00C01AC1">
      <w:pPr>
        <w:ind w:firstLine="709"/>
        <w:jc w:val="both"/>
      </w:pPr>
      <w:r w:rsidRPr="00C01AC1">
        <w:t xml:space="preserve">В соответствии с постановлением Президента Туркменистана от 10 октября 2015 года в Ашхабаде </w:t>
      </w:r>
      <w:r w:rsidRPr="000476E6">
        <w:rPr>
          <w:b/>
        </w:rPr>
        <w:t>12 - 13 июня 2016 года</w:t>
      </w:r>
      <w:r w:rsidRPr="00C01AC1">
        <w:t xml:space="preserve"> проводится международная научная конференция «Наука, техника и инновационные технологии в эпоху могущества и счастья»</w:t>
      </w:r>
    </w:p>
    <w:p w:rsidR="00FB1FB4" w:rsidRPr="00C01AC1" w:rsidRDefault="00FB1FB4" w:rsidP="00C01AC1">
      <w:pPr>
        <w:ind w:firstLine="709"/>
        <w:jc w:val="both"/>
      </w:pPr>
      <w:r w:rsidRPr="00C01AC1">
        <w:rPr>
          <w:i/>
        </w:rPr>
        <w:t>Организатор</w:t>
      </w:r>
      <w:r w:rsidRPr="00C01AC1">
        <w:t xml:space="preserve"> — Академия наук Туркменистана</w:t>
      </w:r>
    </w:p>
    <w:p w:rsidR="00FB1FB4" w:rsidRPr="00C01AC1" w:rsidRDefault="00FB1FB4" w:rsidP="00C01AC1">
      <w:pPr>
        <w:ind w:firstLine="709"/>
        <w:jc w:val="both"/>
      </w:pPr>
      <w:r w:rsidRPr="00C01AC1">
        <w:rPr>
          <w:i/>
        </w:rPr>
        <w:t>Рабочие языки конференции:</w:t>
      </w:r>
      <w:r w:rsidRPr="00C01AC1">
        <w:t xml:space="preserve"> туркменский, английский и русский.</w:t>
      </w:r>
    </w:p>
    <w:p w:rsidR="00FB1FB4" w:rsidRPr="00C01AC1" w:rsidRDefault="00FB1FB4" w:rsidP="00C01AC1">
      <w:pPr>
        <w:ind w:firstLine="709"/>
      </w:pPr>
    </w:p>
    <w:p w:rsidR="00FB1FB4" w:rsidRPr="00C01AC1" w:rsidRDefault="00FB1FB4" w:rsidP="00C01AC1">
      <w:pPr>
        <w:ind w:firstLine="709"/>
        <w:jc w:val="center"/>
        <w:rPr>
          <w:b/>
        </w:rPr>
      </w:pPr>
      <w:r w:rsidRPr="00C01AC1">
        <w:rPr>
          <w:b/>
        </w:rPr>
        <w:t>Регистрация</w:t>
      </w:r>
    </w:p>
    <w:p w:rsidR="00FB1FB4" w:rsidRPr="00C01AC1" w:rsidRDefault="00FB1FB4" w:rsidP="00C01AC1">
      <w:pPr>
        <w:ind w:firstLine="709"/>
      </w:pPr>
    </w:p>
    <w:p w:rsidR="00FB1FB4" w:rsidRPr="00C01AC1" w:rsidRDefault="00FB1FB4" w:rsidP="00C01AC1">
      <w:pPr>
        <w:ind w:firstLine="709"/>
        <w:jc w:val="both"/>
      </w:pPr>
      <w:r w:rsidRPr="00C01AC1">
        <w:t>Для участия в работе конференции необходимо заполнить регистрационную форму участника конференции и вместе с докладом, тезисами, аннотациями к докладу, копией паспорта и фотографией докладчика  направить в Оргкомитет.</w:t>
      </w:r>
    </w:p>
    <w:p w:rsidR="00FB1FB4" w:rsidRPr="00C01AC1" w:rsidRDefault="00FB1FB4" w:rsidP="00C01AC1">
      <w:pPr>
        <w:ind w:firstLine="709"/>
      </w:pPr>
    </w:p>
    <w:p w:rsidR="00FB1FB4" w:rsidRPr="00C01AC1" w:rsidRDefault="00FB1FB4" w:rsidP="00C01AC1">
      <w:pPr>
        <w:ind w:firstLine="709"/>
        <w:jc w:val="center"/>
        <w:rPr>
          <w:b/>
        </w:rPr>
      </w:pPr>
      <w:r w:rsidRPr="00C01AC1">
        <w:rPr>
          <w:b/>
        </w:rPr>
        <w:t>Регистрационная форма участника конференции</w:t>
      </w:r>
    </w:p>
    <w:p w:rsidR="00FB1FB4" w:rsidRPr="00A55E41" w:rsidRDefault="00FB1FB4" w:rsidP="00C01AC1">
      <w:pPr>
        <w:ind w:firstLine="709"/>
        <w:jc w:val="center"/>
        <w:rPr>
          <w:lang w:val="en-US"/>
        </w:rPr>
      </w:pPr>
      <w:r w:rsidRPr="00A55E41">
        <w:rPr>
          <w:lang w:val="en-US"/>
        </w:rPr>
        <w:t>(</w:t>
      </w:r>
      <w:r w:rsidRPr="00C01AC1">
        <w:t>шрифт</w:t>
      </w:r>
      <w:r w:rsidRPr="00A55E41">
        <w:rPr>
          <w:lang w:val="en-US"/>
        </w:rPr>
        <w:t xml:space="preserve"> </w:t>
      </w:r>
      <w:r w:rsidRPr="00C01AC1">
        <w:t>обычный</w:t>
      </w:r>
      <w:r w:rsidRPr="00A55E41">
        <w:rPr>
          <w:lang w:val="en-US"/>
        </w:rPr>
        <w:t xml:space="preserve">, </w:t>
      </w:r>
      <w:r w:rsidRPr="00C01AC1">
        <w:rPr>
          <w:lang w:val="en-US"/>
        </w:rPr>
        <w:t>Times</w:t>
      </w:r>
      <w:r w:rsidRPr="00A55E41">
        <w:rPr>
          <w:lang w:val="en-US"/>
        </w:rPr>
        <w:t xml:space="preserve"> </w:t>
      </w:r>
      <w:r w:rsidRPr="00C01AC1">
        <w:rPr>
          <w:lang w:val="en-US"/>
        </w:rPr>
        <w:t>New</w:t>
      </w:r>
      <w:r w:rsidRPr="00A55E41">
        <w:rPr>
          <w:lang w:val="en-US"/>
        </w:rPr>
        <w:t xml:space="preserve"> </w:t>
      </w:r>
      <w:r w:rsidRPr="00C01AC1">
        <w:rPr>
          <w:lang w:val="en-US"/>
        </w:rPr>
        <w:t>Roman</w:t>
      </w:r>
      <w:r w:rsidRPr="00A55E41">
        <w:rPr>
          <w:lang w:val="en-US"/>
        </w:rPr>
        <w:t xml:space="preserve">, 12 </w:t>
      </w:r>
      <w:r w:rsidRPr="00C01AC1">
        <w:t>пт</w:t>
      </w:r>
      <w:r w:rsidRPr="00A55E41">
        <w:rPr>
          <w:lang w:val="en-US"/>
        </w:rPr>
        <w:t>)</w:t>
      </w:r>
    </w:p>
    <w:p w:rsidR="00FB1FB4" w:rsidRPr="00A55E41" w:rsidRDefault="00FB1FB4" w:rsidP="00C01AC1">
      <w:pPr>
        <w:ind w:firstLine="709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3"/>
        <w:gridCol w:w="4125"/>
      </w:tblGrid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Фамилия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color w:val="FF0000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Имя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color w:val="FF0000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Отчество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color w:val="FF0000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bCs/>
                <w:color w:val="000000"/>
              </w:rPr>
              <w:t>Страна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color w:val="FF0000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Электронный адрес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color w:val="FF0000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Ученая степень, звание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color w:val="FF0000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Должность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color w:val="FF0000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Место работы  в настоящее время (полное название организации)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color w:val="FF0000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 xml:space="preserve">Адрес организации </w:t>
            </w:r>
          </w:p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(с почтовым индексом)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color w:val="FF0000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 xml:space="preserve">Название доклада </w:t>
            </w:r>
          </w:p>
          <w:p w:rsidR="00FB1FB4" w:rsidRPr="00C01AC1" w:rsidRDefault="00FB1FB4" w:rsidP="00C01AC1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FB1FB4" w:rsidRPr="00C01AC1" w:rsidRDefault="00FB1FB4" w:rsidP="00C01AC1"/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На каком языке подготовлен доклад</w:t>
            </w:r>
          </w:p>
        </w:tc>
        <w:tc>
          <w:tcPr>
            <w:tcW w:w="4125" w:type="dxa"/>
          </w:tcPr>
          <w:p w:rsidR="00FB1FB4" w:rsidRPr="00C01AC1" w:rsidRDefault="00FB1FB4" w:rsidP="00C01AC1"/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Дата и место рождения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u w:val="single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Гражданство</w:t>
            </w:r>
            <w:r w:rsidRPr="00C01AC1">
              <w:rPr>
                <w:color w:val="000000"/>
                <w:lang w:val="ro-RO"/>
              </w:rPr>
              <w:t xml:space="preserve"> 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u w:val="single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 xml:space="preserve">Номер паспорта, дата выдачи и срок окончания </w:t>
            </w:r>
            <w:r w:rsidRPr="00C01AC1">
              <w:rPr>
                <w:color w:val="000000"/>
                <w:lang w:val="ro-RO"/>
              </w:rPr>
              <w:t xml:space="preserve"> 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u w:val="single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Образование и название высшего учебного заведения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u w:val="single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Специальность</w:t>
            </w:r>
            <w:r w:rsidRPr="00C01AC1">
              <w:rPr>
                <w:color w:val="000000"/>
                <w:lang w:val="tk-TM"/>
              </w:rPr>
              <w:t xml:space="preserve"> 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u w:val="single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 xml:space="preserve">Семейное положение 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u w:val="single"/>
              </w:rPr>
            </w:pPr>
          </w:p>
        </w:tc>
      </w:tr>
      <w:tr w:rsidR="00FB1FB4" w:rsidRPr="00C01AC1" w:rsidTr="00A45C68">
        <w:trPr>
          <w:jc w:val="center"/>
        </w:trPr>
        <w:tc>
          <w:tcPr>
            <w:tcW w:w="3183" w:type="dxa"/>
          </w:tcPr>
          <w:p w:rsidR="00FB1FB4" w:rsidRPr="00C01AC1" w:rsidRDefault="00FB1FB4" w:rsidP="00C01AC1">
            <w:pPr>
              <w:rPr>
                <w:color w:val="000000"/>
              </w:rPr>
            </w:pPr>
            <w:r w:rsidRPr="00C01AC1">
              <w:rPr>
                <w:color w:val="000000"/>
              </w:rPr>
              <w:t>Домашний адрес</w:t>
            </w:r>
          </w:p>
        </w:tc>
        <w:tc>
          <w:tcPr>
            <w:tcW w:w="4125" w:type="dxa"/>
          </w:tcPr>
          <w:p w:rsidR="00FB1FB4" w:rsidRPr="00C01AC1" w:rsidRDefault="00FB1FB4" w:rsidP="00C01AC1">
            <w:pPr>
              <w:rPr>
                <w:u w:val="single"/>
              </w:rPr>
            </w:pPr>
          </w:p>
        </w:tc>
      </w:tr>
    </w:tbl>
    <w:p w:rsidR="00FB1FB4" w:rsidRPr="00C01AC1" w:rsidRDefault="00FB1FB4" w:rsidP="00C01AC1">
      <w:pPr>
        <w:ind w:firstLine="709"/>
      </w:pPr>
      <w:r w:rsidRPr="00C01AC1">
        <w:tab/>
      </w:r>
    </w:p>
    <w:p w:rsidR="00FB1FB4" w:rsidRPr="00C01AC1" w:rsidRDefault="00FB1FB4" w:rsidP="00C01AC1">
      <w:pPr>
        <w:ind w:firstLine="709"/>
        <w:jc w:val="center"/>
        <w:rPr>
          <w:b/>
        </w:rPr>
      </w:pPr>
      <w:r w:rsidRPr="00C01AC1">
        <w:rPr>
          <w:b/>
        </w:rPr>
        <w:t>Общие требования</w:t>
      </w:r>
    </w:p>
    <w:p w:rsidR="00FB1FB4" w:rsidRPr="00C01AC1" w:rsidRDefault="00FB1FB4" w:rsidP="00C01AC1">
      <w:pPr>
        <w:ind w:firstLine="709"/>
        <w:jc w:val="center"/>
        <w:rPr>
          <w:b/>
        </w:rPr>
      </w:pPr>
      <w:r w:rsidRPr="00C01AC1">
        <w:rPr>
          <w:b/>
        </w:rPr>
        <w:t>к оформлению доклада, тезисов и аннотаций к докладу</w:t>
      </w:r>
    </w:p>
    <w:p w:rsidR="00FB1FB4" w:rsidRPr="00C01AC1" w:rsidRDefault="00FB1FB4" w:rsidP="00C01AC1">
      <w:pPr>
        <w:ind w:firstLine="709"/>
      </w:pPr>
    </w:p>
    <w:p w:rsidR="00FB1FB4" w:rsidRPr="00C01AC1" w:rsidRDefault="00FB1FB4" w:rsidP="00C01AC1">
      <w:pPr>
        <w:ind w:firstLine="709"/>
        <w:jc w:val="both"/>
      </w:pPr>
      <w:r w:rsidRPr="00C01AC1">
        <w:t>При оформлении доклада, тезисов и аннотаций к докладу просим соблюдать следующие требования:</w:t>
      </w:r>
    </w:p>
    <w:p w:rsidR="00FB1FB4" w:rsidRPr="00C01AC1" w:rsidRDefault="00FB1FB4" w:rsidP="00C01AC1">
      <w:pPr>
        <w:ind w:firstLine="709"/>
        <w:jc w:val="both"/>
      </w:pPr>
      <w:r w:rsidRPr="00C01AC1">
        <w:t>1. Доклад представляется в полном объеме.</w:t>
      </w:r>
    </w:p>
    <w:p w:rsidR="00FB1FB4" w:rsidRPr="00C01AC1" w:rsidRDefault="00FB1FB4" w:rsidP="00C01AC1">
      <w:pPr>
        <w:ind w:firstLine="709"/>
        <w:jc w:val="both"/>
      </w:pPr>
      <w:r w:rsidRPr="00C01AC1">
        <w:t>2. Объем тезисов доклада не должен превышать 1,5 страницы формата А4 (210×297 мм), объем аннотации к докладу — 0,5 страницы формата А4.</w:t>
      </w:r>
    </w:p>
    <w:p w:rsidR="00FB1FB4" w:rsidRPr="00C01AC1" w:rsidRDefault="00FB1FB4" w:rsidP="00C01AC1">
      <w:pPr>
        <w:ind w:firstLine="709"/>
        <w:jc w:val="both"/>
      </w:pPr>
      <w:r w:rsidRPr="00C01AC1">
        <w:t>3. Доклад, тезисы доклада и аннотации набираются обычным шрифтом Arial и должны содержать построчно:</w:t>
      </w:r>
    </w:p>
    <w:p w:rsidR="00FB1FB4" w:rsidRPr="00C01AC1" w:rsidRDefault="00FB1FB4" w:rsidP="00C01AC1">
      <w:pPr>
        <w:ind w:firstLine="709"/>
        <w:jc w:val="both"/>
      </w:pPr>
      <w:r w:rsidRPr="00C01AC1">
        <w:t>фамилия, имя, отчество автора (-ов) (полностью), ученая степень, ученое звание, в скобках указывается сокращенное название государства (например: Иванов Петр Сергеевич, доктор наук, профессор (Россия), шрифт 14 пт полужирный, с выравниванием по центру страницы;</w:t>
      </w:r>
    </w:p>
    <w:p w:rsidR="00FB1FB4" w:rsidRPr="00C01AC1" w:rsidRDefault="00FB1FB4" w:rsidP="00C01AC1">
      <w:pPr>
        <w:ind w:firstLine="709"/>
        <w:jc w:val="both"/>
      </w:pPr>
      <w:r w:rsidRPr="00C01AC1">
        <w:t>название доклада — набирается прописными буквами, шрифт обычный, 16 пт, полужирный, с выравниванием по центру страницы;</w:t>
      </w:r>
    </w:p>
    <w:p w:rsidR="00FB1FB4" w:rsidRPr="00C01AC1" w:rsidRDefault="00FB1FB4" w:rsidP="00C01AC1">
      <w:pPr>
        <w:ind w:firstLine="709"/>
        <w:jc w:val="both"/>
      </w:pPr>
      <w:r w:rsidRPr="00C01AC1">
        <w:t>фамилия, имя, отчество докладчика на конференции (указывается в обязательном порядке после названия доклада, если у доклада несколько авторов) — шрифт обычный, 14 пт;</w:t>
      </w:r>
    </w:p>
    <w:p w:rsidR="00FB1FB4" w:rsidRPr="00C01AC1" w:rsidRDefault="00FB1FB4" w:rsidP="00C01AC1">
      <w:pPr>
        <w:ind w:firstLine="709"/>
        <w:jc w:val="both"/>
      </w:pPr>
      <w:r w:rsidRPr="00C01AC1">
        <w:t>перед последующим набором остальной части текста тезисов следует пропустить 1 строку.</w:t>
      </w:r>
    </w:p>
    <w:p w:rsidR="00FB1FB4" w:rsidRPr="00C01AC1" w:rsidRDefault="00FB1FB4" w:rsidP="00C01AC1">
      <w:pPr>
        <w:ind w:firstLine="709"/>
        <w:jc w:val="both"/>
      </w:pPr>
      <w:r w:rsidRPr="00C01AC1">
        <w:t xml:space="preserve">4. Основное содержание доклада, тезисов и аннотации набирается обычным шрифтом 14-го размера и выравнивается по ширине страницы. Каждый абзац выделяется красной строкой. </w:t>
      </w:r>
    </w:p>
    <w:p w:rsidR="00FB1FB4" w:rsidRPr="00C01AC1" w:rsidRDefault="00FB1FB4" w:rsidP="00C01AC1">
      <w:pPr>
        <w:ind w:firstLine="709"/>
        <w:jc w:val="both"/>
      </w:pPr>
      <w:r w:rsidRPr="00C01AC1">
        <w:t>Междустрочный интервал — одинарный.</w:t>
      </w:r>
    </w:p>
    <w:p w:rsidR="00FB1FB4" w:rsidRPr="00C01AC1" w:rsidRDefault="00FB1FB4" w:rsidP="00C01AC1">
      <w:pPr>
        <w:ind w:firstLine="709"/>
        <w:jc w:val="both"/>
      </w:pPr>
      <w:r w:rsidRPr="00C01AC1">
        <w:t>Математические формулы должны набираться на компьютере с помощью соответствующих формульных редакторов.</w:t>
      </w:r>
    </w:p>
    <w:p w:rsidR="00FB1FB4" w:rsidRPr="00C01AC1" w:rsidRDefault="00FB1FB4" w:rsidP="00C01AC1">
      <w:pPr>
        <w:ind w:firstLine="709"/>
        <w:jc w:val="both"/>
      </w:pPr>
      <w:r w:rsidRPr="00C01AC1">
        <w:t xml:space="preserve">Поля: верхнее и нижнее — </w:t>
      </w:r>
      <w:smartTag w:uri="urn:schemas-microsoft-com:office:smarttags" w:element="metricconverter">
        <w:smartTagPr>
          <w:attr w:name="ProductID" w:val="2,0 см"/>
        </w:smartTagPr>
        <w:r w:rsidRPr="00C01AC1">
          <w:t>2,0 см</w:t>
        </w:r>
      </w:smartTag>
      <w:r w:rsidRPr="00C01AC1">
        <w:t xml:space="preserve">, левое — </w:t>
      </w:r>
      <w:smartTag w:uri="urn:schemas-microsoft-com:office:smarttags" w:element="metricconverter">
        <w:smartTagPr>
          <w:attr w:name="ProductID" w:val="2,5 см"/>
        </w:smartTagPr>
        <w:r w:rsidRPr="00C01AC1">
          <w:t>2,5 см</w:t>
        </w:r>
      </w:smartTag>
      <w:r w:rsidRPr="00C01AC1">
        <w:t xml:space="preserve">, правое — </w:t>
      </w:r>
      <w:smartTag w:uri="urn:schemas-microsoft-com:office:smarttags" w:element="metricconverter">
        <w:smartTagPr>
          <w:attr w:name="ProductID" w:val="1,5 см"/>
        </w:smartTagPr>
        <w:r w:rsidRPr="00C01AC1">
          <w:t>1,5 см</w:t>
        </w:r>
      </w:smartTag>
      <w:r w:rsidRPr="00C01AC1">
        <w:t>.</w:t>
      </w:r>
    </w:p>
    <w:p w:rsidR="00FB1FB4" w:rsidRPr="00C01AC1" w:rsidRDefault="00FB1FB4" w:rsidP="00C01AC1">
      <w:pPr>
        <w:ind w:firstLine="709"/>
        <w:jc w:val="both"/>
      </w:pPr>
      <w:r w:rsidRPr="00C01AC1">
        <w:t>5. Список литературы должен включать все ссылки на литературу в порядке их появления в тексте. Ссылки на литературные источники в тексте доклада нумеруются цифрами в квадратных скобках: [1], [2], [3—5] и т. д. Список литературы располагается в конце текста тезисов доклада. Перед ним помещается заголовок СПИСОК ЛИТЕРАТУРЫ.</w:t>
      </w:r>
    </w:p>
    <w:p w:rsidR="00FB1FB4" w:rsidRPr="00C01AC1" w:rsidRDefault="00FB1FB4" w:rsidP="00C01AC1">
      <w:pPr>
        <w:ind w:firstLine="709"/>
        <w:jc w:val="both"/>
      </w:pPr>
      <w:r w:rsidRPr="00C01AC1">
        <w:t>6. Страницы доклада, тезисов и аннотации к докладу не нумеруются.</w:t>
      </w:r>
    </w:p>
    <w:p w:rsidR="00FB1FB4" w:rsidRPr="00C01AC1" w:rsidRDefault="00FB1FB4" w:rsidP="00C01AC1">
      <w:pPr>
        <w:ind w:firstLine="709"/>
        <w:jc w:val="both"/>
      </w:pPr>
      <w:r w:rsidRPr="00C01AC1">
        <w:t>7. При направлении доклада и тезисов в обязательном порядке предоставляются аннотации на английском и русском языках.</w:t>
      </w:r>
    </w:p>
    <w:p w:rsidR="00FB1FB4" w:rsidRPr="00C01AC1" w:rsidRDefault="00FB1FB4" w:rsidP="00C01AC1">
      <w:pPr>
        <w:ind w:firstLine="709"/>
        <w:jc w:val="both"/>
      </w:pPr>
      <w:r w:rsidRPr="00C01AC1">
        <w:t>8. Наличие рисунков, формул и таблиц допускается только в тех случаях, если описать процесс в текстовой форме невозможно. В этом случае каждый объект не должен превышать указанные размеры страницы, а шрифт в нем не менее 14 пунктов. Общий объем тезисов вместе с рисунками, формулами и таблицами не должен превышать 2 страницы А4.</w:t>
      </w:r>
    </w:p>
    <w:p w:rsidR="00FB1FB4" w:rsidRPr="00C01AC1" w:rsidRDefault="00FB1FB4" w:rsidP="00C01AC1">
      <w:pPr>
        <w:ind w:firstLine="709"/>
        <w:jc w:val="both"/>
      </w:pPr>
      <w:r w:rsidRPr="00C01AC1">
        <w:t>9. Материалы на конференцию принимаются только в формате документа Word (с расширением doc).</w:t>
      </w:r>
    </w:p>
    <w:p w:rsidR="00FB1FB4" w:rsidRPr="00C01AC1" w:rsidRDefault="00FB1FB4" w:rsidP="00C01AC1">
      <w:pPr>
        <w:ind w:firstLine="709"/>
        <w:jc w:val="both"/>
      </w:pPr>
      <w:r w:rsidRPr="00C01AC1">
        <w:t>10. Исправления и дополнения по тезисам не принимаются. Тезисы по решению Оргкомитета могут быть отклонены.</w:t>
      </w:r>
    </w:p>
    <w:p w:rsidR="00FB1FB4" w:rsidRPr="00C01AC1" w:rsidRDefault="00FB1FB4" w:rsidP="00C01AC1">
      <w:pPr>
        <w:ind w:firstLine="709"/>
        <w:jc w:val="both"/>
      </w:pPr>
    </w:p>
    <w:p w:rsidR="00FB1FB4" w:rsidRPr="00C01AC1" w:rsidRDefault="00FB1FB4" w:rsidP="00C01AC1">
      <w:pPr>
        <w:ind w:firstLine="709"/>
        <w:jc w:val="center"/>
        <w:rPr>
          <w:b/>
        </w:rPr>
      </w:pPr>
      <w:r w:rsidRPr="00C01AC1">
        <w:rPr>
          <w:b/>
        </w:rPr>
        <w:t xml:space="preserve">Пересылка докладов, тезисов, регистрационной формы </w:t>
      </w:r>
    </w:p>
    <w:p w:rsidR="00FB1FB4" w:rsidRPr="00C01AC1" w:rsidRDefault="00FB1FB4" w:rsidP="00C01AC1">
      <w:pPr>
        <w:ind w:firstLine="709"/>
        <w:jc w:val="center"/>
        <w:rPr>
          <w:b/>
        </w:rPr>
      </w:pPr>
      <w:r w:rsidRPr="00C01AC1">
        <w:rPr>
          <w:b/>
        </w:rPr>
        <w:t>и других материалов</w:t>
      </w:r>
    </w:p>
    <w:p w:rsidR="00FB1FB4" w:rsidRPr="00C01AC1" w:rsidRDefault="00FB1FB4" w:rsidP="00C01AC1">
      <w:pPr>
        <w:ind w:firstLine="709"/>
      </w:pPr>
    </w:p>
    <w:p w:rsidR="00FB1FB4" w:rsidRPr="000476E6" w:rsidRDefault="00FB1FB4" w:rsidP="00C01AC1">
      <w:pPr>
        <w:ind w:firstLine="709"/>
        <w:jc w:val="both"/>
        <w:rPr>
          <w:b/>
        </w:rPr>
      </w:pPr>
      <w:r w:rsidRPr="00C01AC1">
        <w:t xml:space="preserve">Заявку на участие в работе конференции (регистрационную форму участника конференции), доклад, тезисы и аннотации к докладу, </w:t>
      </w:r>
      <w:r w:rsidRPr="00C01AC1">
        <w:rPr>
          <w:color w:val="000000"/>
        </w:rPr>
        <w:t xml:space="preserve">а также </w:t>
      </w:r>
      <w:r w:rsidRPr="00C01AC1">
        <w:rPr>
          <w:b/>
          <w:color w:val="000000"/>
          <w:u w:val="single"/>
        </w:rPr>
        <w:t>цветную</w:t>
      </w:r>
      <w:r w:rsidRPr="00C01AC1">
        <w:rPr>
          <w:color w:val="000000"/>
        </w:rPr>
        <w:t xml:space="preserve"> копию зарубежного паспорта (1 стр. с фотографией, не более 800 Кб) </w:t>
      </w:r>
      <w:r w:rsidRPr="00C01AC1">
        <w:rPr>
          <w:color w:val="000000"/>
          <w:u w:val="single"/>
        </w:rPr>
        <w:t xml:space="preserve">и </w:t>
      </w:r>
      <w:r w:rsidRPr="00C01AC1">
        <w:rPr>
          <w:b/>
          <w:color w:val="000000"/>
          <w:u w:val="single"/>
        </w:rPr>
        <w:t>цветную</w:t>
      </w:r>
      <w:r w:rsidRPr="00C01AC1">
        <w:rPr>
          <w:color w:val="000000"/>
          <w:u w:val="single"/>
        </w:rPr>
        <w:t xml:space="preserve"> фотографию 5х6 см</w:t>
      </w:r>
      <w:r w:rsidRPr="00C01AC1">
        <w:rPr>
          <w:color w:val="FF0000"/>
          <w:u w:val="single"/>
        </w:rPr>
        <w:t xml:space="preserve"> </w:t>
      </w:r>
      <w:r w:rsidRPr="00C01AC1">
        <w:rPr>
          <w:color w:val="000000"/>
        </w:rPr>
        <w:t xml:space="preserve">для оформления визы и бронирования гостиницы необходимо выслать по электронной почте до </w:t>
      </w:r>
      <w:r w:rsidRPr="00C01AC1">
        <w:rPr>
          <w:b/>
          <w:color w:val="000000"/>
        </w:rPr>
        <w:t>31 марта 2016 года</w:t>
      </w:r>
      <w:r w:rsidRPr="00C01AC1">
        <w:rPr>
          <w:color w:val="000000"/>
        </w:rPr>
        <w:t xml:space="preserve"> в Оргкомитет конференции по адресу: </w:t>
      </w:r>
      <w:r w:rsidRPr="00C01AC1">
        <w:t xml:space="preserve"> </w:t>
      </w:r>
      <w:r w:rsidRPr="000476E6">
        <w:rPr>
          <w:b/>
        </w:rPr>
        <w:t>akadnt.june16@yandex.</w:t>
      </w:r>
      <w:r w:rsidRPr="000476E6">
        <w:rPr>
          <w:b/>
          <w:lang w:val="en-US"/>
        </w:rPr>
        <w:t>ru</w:t>
      </w:r>
    </w:p>
    <w:p w:rsidR="00FB1FB4" w:rsidRPr="00C01AC1" w:rsidRDefault="00FB1FB4" w:rsidP="00C01AC1">
      <w:pPr>
        <w:ind w:firstLine="709"/>
        <w:jc w:val="both"/>
      </w:pPr>
      <w:r w:rsidRPr="00C01AC1">
        <w:t>Желательно не архивировать файлы. Если Вы все же применяете архиваторы, то просим использовать только форматы zip или rar.</w:t>
      </w:r>
    </w:p>
    <w:p w:rsidR="00FB1FB4" w:rsidRPr="00C01AC1" w:rsidRDefault="00FB1FB4" w:rsidP="00C01AC1">
      <w:pPr>
        <w:ind w:firstLine="709"/>
        <w:jc w:val="both"/>
      </w:pPr>
      <w:r w:rsidRPr="00C01AC1">
        <w:t>Внимание. Имена файлов должны начинаться с фамилии докладчика. Например: для доклада — «Ivanov.doc», для тезисов и аннотации — «Ivanov.tez.doc», для регистрационной формы — «Ivanov_reg.doc», для загранпаспорта — «Ivanov_pas.doc».</w:t>
      </w:r>
    </w:p>
    <w:p w:rsidR="00FB1FB4" w:rsidRPr="00C01AC1" w:rsidRDefault="00FB1FB4" w:rsidP="00C01AC1">
      <w:pPr>
        <w:ind w:firstLine="709"/>
        <w:jc w:val="both"/>
      </w:pPr>
      <w:r w:rsidRPr="00C01AC1">
        <w:t>Гарантией получения нами Ваших доклада, тезисов, аннотаций и регистрационной формы участника конференции является ответное письмо Оргкомитета.</w:t>
      </w:r>
    </w:p>
    <w:p w:rsidR="00FB1FB4" w:rsidRPr="00C01AC1" w:rsidRDefault="00FB1FB4" w:rsidP="00C01AC1">
      <w:pPr>
        <w:ind w:firstLine="709"/>
        <w:jc w:val="both"/>
      </w:pPr>
      <w:r w:rsidRPr="00C01AC1">
        <w:t>По итогам рассмотрения докладов организаторы конференции направят ученым, доклады которых включены в программу конференции, официальные приглашения на участие в конференции, на основании которых будут оплачены все расходы, связанные с проездом и проживанием в Туркменистане участников конференции.</w:t>
      </w:r>
    </w:p>
    <w:p w:rsidR="00FB1FB4" w:rsidRPr="00C01AC1" w:rsidRDefault="00FB1FB4" w:rsidP="00C01AC1">
      <w:pPr>
        <w:ind w:firstLine="709"/>
        <w:jc w:val="both"/>
        <w:rPr>
          <w:b/>
          <w:color w:val="000000"/>
        </w:rPr>
      </w:pPr>
      <w:r w:rsidRPr="00C01AC1">
        <w:rPr>
          <w:b/>
          <w:color w:val="000000"/>
        </w:rPr>
        <w:t>Тезисы докладов, не вошедших в программу конференции, по решению  Оргкомитета  могут быть  включены в Сборник трудов конференции.</w:t>
      </w:r>
    </w:p>
    <w:p w:rsidR="00FB1FB4" w:rsidRPr="00C01AC1" w:rsidRDefault="00FB1FB4" w:rsidP="00C01AC1">
      <w:pPr>
        <w:ind w:firstLine="709"/>
        <w:jc w:val="both"/>
        <w:rPr>
          <w:b/>
        </w:rPr>
      </w:pPr>
      <w:r w:rsidRPr="00C01AC1">
        <w:t xml:space="preserve">Официальное приглашение на участие в конференции будет направлено до      </w:t>
      </w:r>
      <w:r w:rsidRPr="00C01AC1">
        <w:rPr>
          <w:b/>
        </w:rPr>
        <w:t>12 мая 2016 года.</w:t>
      </w:r>
    </w:p>
    <w:p w:rsidR="00FB1FB4" w:rsidRPr="00C01AC1" w:rsidRDefault="00FB1FB4" w:rsidP="00C01AC1">
      <w:pPr>
        <w:ind w:firstLine="709"/>
        <w:jc w:val="both"/>
      </w:pPr>
    </w:p>
    <w:p w:rsidR="00FB1FB4" w:rsidRPr="00C01AC1" w:rsidRDefault="00FB1FB4" w:rsidP="00C01AC1">
      <w:pPr>
        <w:ind w:firstLine="709"/>
        <w:jc w:val="both"/>
        <w:rPr>
          <w:b/>
        </w:rPr>
      </w:pPr>
      <w:r w:rsidRPr="00C01AC1">
        <w:rPr>
          <w:b/>
        </w:rPr>
        <w:t>Прибытие участников на конференцию и порядок оплаты расходов</w:t>
      </w:r>
    </w:p>
    <w:p w:rsidR="00FB1FB4" w:rsidRPr="00C01AC1" w:rsidRDefault="00FB1FB4" w:rsidP="00C01AC1">
      <w:pPr>
        <w:ind w:firstLine="709"/>
        <w:jc w:val="both"/>
      </w:pPr>
    </w:p>
    <w:p w:rsidR="00FB1FB4" w:rsidRPr="00C01AC1" w:rsidRDefault="00FB1FB4" w:rsidP="00C01AC1">
      <w:pPr>
        <w:ind w:firstLine="709"/>
        <w:jc w:val="both"/>
      </w:pPr>
      <w:r w:rsidRPr="00C01AC1">
        <w:t xml:space="preserve">Все расходы, связанные с проездом  и проживанием в Туркменистане </w:t>
      </w:r>
      <w:r w:rsidRPr="00C01AC1">
        <w:rPr>
          <w:b/>
        </w:rPr>
        <w:t>(c 11 июня по 14 июня 2016г.)</w:t>
      </w:r>
      <w:r w:rsidRPr="00C01AC1">
        <w:t xml:space="preserve"> участников конференции, получивших официальное приглашение Оргкомитета, оплачиваются Академией наук Туркменистана.</w:t>
      </w:r>
    </w:p>
    <w:p w:rsidR="00FB1FB4" w:rsidRPr="00C01AC1" w:rsidRDefault="00FB1FB4" w:rsidP="00C01AC1">
      <w:pPr>
        <w:ind w:firstLine="709"/>
        <w:jc w:val="both"/>
        <w:rPr>
          <w:b/>
        </w:rPr>
      </w:pPr>
      <w:r w:rsidRPr="00C01AC1">
        <w:t xml:space="preserve">Номера в гостинице бронируются Оргкомитетом в соответствии с копиями авиабилетов прибывающих зарубежных ученых, которые необходимо направить в Оргкомитет не позднее </w:t>
      </w:r>
      <w:r w:rsidRPr="00C01AC1">
        <w:rPr>
          <w:b/>
        </w:rPr>
        <w:t>25 мая 2016 года.</w:t>
      </w:r>
    </w:p>
    <w:p w:rsidR="00FB1FB4" w:rsidRPr="00C01AC1" w:rsidRDefault="00FB1FB4" w:rsidP="00C01AC1">
      <w:pPr>
        <w:ind w:firstLine="709"/>
        <w:jc w:val="both"/>
      </w:pPr>
      <w:r w:rsidRPr="00C01AC1">
        <w:t>Расходы, связанные с проездом (авиа — и железнодорожный транспорт), возмещаются участникам до завершения работы конференции.</w:t>
      </w:r>
    </w:p>
    <w:p w:rsidR="00FB1FB4" w:rsidRPr="00C01AC1" w:rsidRDefault="00FB1FB4" w:rsidP="00C01AC1">
      <w:pPr>
        <w:ind w:firstLine="709"/>
        <w:jc w:val="both"/>
      </w:pPr>
      <w:r w:rsidRPr="00C01AC1">
        <w:t>Оргкомитет осуществляет визовую поддержку, а также организует встречу участников конференции в аэропорту, размещение в гостинице и доставку в аэропорт по завершении конференции.</w:t>
      </w:r>
    </w:p>
    <w:p w:rsidR="00FB1FB4" w:rsidRPr="00C01AC1" w:rsidRDefault="00FB1FB4" w:rsidP="00C01AC1">
      <w:pPr>
        <w:ind w:firstLine="709"/>
      </w:pPr>
    </w:p>
    <w:p w:rsidR="00FB1FB4" w:rsidRPr="00C01AC1" w:rsidRDefault="00FB1FB4" w:rsidP="00C01AC1">
      <w:pPr>
        <w:ind w:firstLine="709"/>
        <w:rPr>
          <w:b/>
        </w:rPr>
      </w:pPr>
      <w:r w:rsidRPr="00C01AC1">
        <w:rPr>
          <w:b/>
        </w:rPr>
        <w:t>ОРГКОМИТЕТ</w:t>
      </w:r>
    </w:p>
    <w:p w:rsidR="00FB1FB4" w:rsidRPr="00C01AC1" w:rsidRDefault="00FB1FB4" w:rsidP="00C01AC1">
      <w:pPr>
        <w:ind w:firstLine="709"/>
        <w:jc w:val="center"/>
        <w:rPr>
          <w:b/>
          <w:color w:val="000000"/>
        </w:rPr>
      </w:pPr>
    </w:p>
    <w:p w:rsidR="00FB1FB4" w:rsidRPr="00C01AC1" w:rsidRDefault="00FB1FB4" w:rsidP="00C01AC1">
      <w:pPr>
        <w:ind w:firstLine="709"/>
        <w:jc w:val="both"/>
        <w:rPr>
          <w:b/>
        </w:rPr>
      </w:pPr>
    </w:p>
    <w:sectPr w:rsidR="00FB1FB4" w:rsidRPr="00C01AC1" w:rsidSect="006631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B4" w:rsidRDefault="00FB1FB4" w:rsidP="00AE0920">
      <w:r>
        <w:separator/>
      </w:r>
    </w:p>
  </w:endnote>
  <w:endnote w:type="continuationSeparator" w:id="0">
    <w:p w:rsidR="00FB1FB4" w:rsidRDefault="00FB1FB4" w:rsidP="00AE0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B4" w:rsidRDefault="00FB1FB4" w:rsidP="00AE0920">
      <w:r>
        <w:separator/>
      </w:r>
    </w:p>
  </w:footnote>
  <w:footnote w:type="continuationSeparator" w:id="0">
    <w:p w:rsidR="00FB1FB4" w:rsidRDefault="00FB1FB4" w:rsidP="00AE09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4B8E"/>
    <w:multiLevelType w:val="multilevel"/>
    <w:tmpl w:val="83AA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777FB0"/>
    <w:multiLevelType w:val="multilevel"/>
    <w:tmpl w:val="9B86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13F"/>
    <w:rsid w:val="00007262"/>
    <w:rsid w:val="000243E7"/>
    <w:rsid w:val="000476E6"/>
    <w:rsid w:val="0005313F"/>
    <w:rsid w:val="000B2E33"/>
    <w:rsid w:val="000E6F01"/>
    <w:rsid w:val="00181E81"/>
    <w:rsid w:val="001A60D0"/>
    <w:rsid w:val="001B38C0"/>
    <w:rsid w:val="001F78C9"/>
    <w:rsid w:val="00236823"/>
    <w:rsid w:val="00270C3F"/>
    <w:rsid w:val="002C6796"/>
    <w:rsid w:val="003473A8"/>
    <w:rsid w:val="00364BE4"/>
    <w:rsid w:val="003A3E60"/>
    <w:rsid w:val="003B2C22"/>
    <w:rsid w:val="003B5864"/>
    <w:rsid w:val="003C095E"/>
    <w:rsid w:val="003E1DAC"/>
    <w:rsid w:val="003F7D09"/>
    <w:rsid w:val="00437273"/>
    <w:rsid w:val="00462A84"/>
    <w:rsid w:val="00474D9B"/>
    <w:rsid w:val="004C0ADF"/>
    <w:rsid w:val="004D0727"/>
    <w:rsid w:val="00511B30"/>
    <w:rsid w:val="005434D2"/>
    <w:rsid w:val="005C11F5"/>
    <w:rsid w:val="006370E3"/>
    <w:rsid w:val="006631CC"/>
    <w:rsid w:val="006B355B"/>
    <w:rsid w:val="006B7C72"/>
    <w:rsid w:val="00776BCC"/>
    <w:rsid w:val="007821A2"/>
    <w:rsid w:val="00792B52"/>
    <w:rsid w:val="007F3DB6"/>
    <w:rsid w:val="0085224B"/>
    <w:rsid w:val="0085759B"/>
    <w:rsid w:val="00993E4A"/>
    <w:rsid w:val="00A45C68"/>
    <w:rsid w:val="00A55E41"/>
    <w:rsid w:val="00A978AF"/>
    <w:rsid w:val="00AC1FB1"/>
    <w:rsid w:val="00AE0920"/>
    <w:rsid w:val="00AF328D"/>
    <w:rsid w:val="00B4288A"/>
    <w:rsid w:val="00B56C84"/>
    <w:rsid w:val="00BA64D9"/>
    <w:rsid w:val="00BE013B"/>
    <w:rsid w:val="00C01AC1"/>
    <w:rsid w:val="00C3622C"/>
    <w:rsid w:val="00C461B4"/>
    <w:rsid w:val="00C5676C"/>
    <w:rsid w:val="00C91AF5"/>
    <w:rsid w:val="00CA30E9"/>
    <w:rsid w:val="00CB7798"/>
    <w:rsid w:val="00D03A74"/>
    <w:rsid w:val="00D53A3E"/>
    <w:rsid w:val="00DD0BE8"/>
    <w:rsid w:val="00DD76C1"/>
    <w:rsid w:val="00DE7357"/>
    <w:rsid w:val="00E3464C"/>
    <w:rsid w:val="00EA67DA"/>
    <w:rsid w:val="00ED6B3C"/>
    <w:rsid w:val="00EE2DE5"/>
    <w:rsid w:val="00F7648A"/>
    <w:rsid w:val="00F95960"/>
    <w:rsid w:val="00FB1FB4"/>
    <w:rsid w:val="00FE7FB2"/>
    <w:rsid w:val="00FF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B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3727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FE7F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F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046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AE09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092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09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092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904</Words>
  <Characters>5154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Sveta</cp:lastModifiedBy>
  <cp:revision>2</cp:revision>
  <cp:lastPrinted>2014-12-16T03:51:00Z</cp:lastPrinted>
  <dcterms:created xsi:type="dcterms:W3CDTF">2016-02-12T09:27:00Z</dcterms:created>
  <dcterms:modified xsi:type="dcterms:W3CDTF">2016-02-12T09:27:00Z</dcterms:modified>
</cp:coreProperties>
</file>